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B1" w:rsidRDefault="007401B1" w:rsidP="007401B1">
      <w:pPr>
        <w:shd w:val="clear" w:color="auto" w:fill="FFFFFF"/>
        <w:spacing w:before="240" w:after="0" w:line="240" w:lineRule="auto"/>
        <w:jc w:val="center"/>
        <w:rPr>
          <w:rFonts w:eastAsia="Times New Roman"/>
          <w:b/>
          <w:color w:val="333333"/>
          <w:sz w:val="28"/>
          <w:szCs w:val="28"/>
          <w:lang w:eastAsia="it-IT"/>
        </w:rPr>
      </w:pPr>
    </w:p>
    <w:p w:rsidR="007401B1" w:rsidRPr="00A733F5" w:rsidRDefault="007401B1" w:rsidP="007401B1">
      <w:pPr>
        <w:shd w:val="clear" w:color="auto" w:fill="FFFFFF"/>
        <w:spacing w:before="240" w:after="0" w:line="240" w:lineRule="auto"/>
        <w:jc w:val="center"/>
        <w:rPr>
          <w:rFonts w:eastAsia="Times New Roman"/>
          <w:b/>
          <w:sz w:val="28"/>
          <w:szCs w:val="28"/>
          <w:lang w:eastAsia="it-IT"/>
        </w:rPr>
      </w:pPr>
      <w:r w:rsidRPr="00A733F5">
        <w:rPr>
          <w:rFonts w:eastAsia="Times New Roman"/>
          <w:b/>
          <w:sz w:val="28"/>
          <w:szCs w:val="28"/>
          <w:lang w:eastAsia="it-IT"/>
        </w:rPr>
        <w:t>Il bando della prima edizione del Premio Str</w:t>
      </w:r>
      <w:bookmarkStart w:id="0" w:name="_GoBack"/>
      <w:bookmarkEnd w:id="0"/>
      <w:r w:rsidRPr="00A733F5">
        <w:rPr>
          <w:rFonts w:eastAsia="Times New Roman"/>
          <w:b/>
          <w:sz w:val="28"/>
          <w:szCs w:val="28"/>
          <w:lang w:eastAsia="it-IT"/>
        </w:rPr>
        <w:t>ega Ragazze e Ragazzi</w:t>
      </w:r>
    </w:p>
    <w:p w:rsidR="007401B1" w:rsidRPr="00174671" w:rsidRDefault="007401B1" w:rsidP="007401B1">
      <w:pPr>
        <w:spacing w:before="100" w:beforeAutospacing="1" w:after="100" w:afterAutospacing="1" w:line="276" w:lineRule="auto"/>
        <w:jc w:val="both"/>
        <w:rPr>
          <w:rFonts w:eastAsia="Times New Roman"/>
          <w:sz w:val="24"/>
          <w:szCs w:val="24"/>
          <w:lang w:eastAsia="it-IT"/>
        </w:rPr>
      </w:pPr>
      <w:r w:rsidRPr="00174671">
        <w:rPr>
          <w:rFonts w:eastAsia="Times New Roman"/>
          <w:b/>
          <w:bCs/>
          <w:sz w:val="24"/>
          <w:szCs w:val="24"/>
          <w:lang w:eastAsia="it-IT"/>
        </w:rPr>
        <w:t>È online</w:t>
      </w:r>
      <w:r w:rsidRPr="00A733F5">
        <w:rPr>
          <w:rFonts w:eastAsia="Times New Roman"/>
          <w:bCs/>
          <w:sz w:val="24"/>
          <w:szCs w:val="24"/>
          <w:lang w:eastAsia="it-IT"/>
        </w:rPr>
        <w:t xml:space="preserve"> sul sito </w:t>
      </w:r>
      <w:hyperlink r:id="rId8" w:history="1">
        <w:r w:rsidR="00A733F5" w:rsidRPr="008B1E69">
          <w:rPr>
            <w:rStyle w:val="Collegamentoipertestuale"/>
            <w:rFonts w:eastAsia="Times New Roman"/>
            <w:b/>
            <w:bCs/>
            <w:sz w:val="24"/>
            <w:szCs w:val="24"/>
            <w:lang w:eastAsia="it-IT"/>
          </w:rPr>
          <w:t>www.premiostrega.it/PSR</w:t>
        </w:r>
      </w:hyperlink>
      <w:r w:rsidRPr="00174671">
        <w:rPr>
          <w:rFonts w:eastAsia="Times New Roman"/>
          <w:sz w:val="24"/>
          <w:szCs w:val="24"/>
          <w:lang w:eastAsia="it-IT"/>
        </w:rPr>
        <w:t xml:space="preserve"> </w:t>
      </w:r>
      <w:r w:rsidRPr="00174671">
        <w:rPr>
          <w:rFonts w:eastAsia="Times New Roman"/>
          <w:b/>
          <w:bCs/>
          <w:sz w:val="24"/>
          <w:szCs w:val="24"/>
          <w:lang w:eastAsia="it-IT"/>
        </w:rPr>
        <w:t xml:space="preserve">il bando della prima edizione </w:t>
      </w:r>
      <w:r w:rsidRPr="00A733F5">
        <w:rPr>
          <w:rFonts w:eastAsia="Times New Roman"/>
          <w:bCs/>
          <w:sz w:val="24"/>
          <w:szCs w:val="24"/>
          <w:lang w:eastAsia="it-IT"/>
        </w:rPr>
        <w:t>del Premio Strega Ragazze e Ragazzi</w:t>
      </w:r>
      <w:r w:rsidRPr="00A733F5">
        <w:rPr>
          <w:rFonts w:eastAsia="Times New Roman"/>
          <w:sz w:val="24"/>
          <w:szCs w:val="24"/>
          <w:lang w:eastAsia="it-IT"/>
        </w:rPr>
        <w:t>,</w:t>
      </w:r>
      <w:r w:rsidRPr="00174671">
        <w:rPr>
          <w:rFonts w:eastAsia="Times New Roman"/>
          <w:sz w:val="24"/>
          <w:szCs w:val="24"/>
          <w:lang w:eastAsia="it-IT"/>
        </w:rPr>
        <w:t xml:space="preserve"> promosso dalla </w:t>
      </w:r>
      <w:r w:rsidRPr="00174671">
        <w:rPr>
          <w:rFonts w:eastAsia="Times New Roman"/>
          <w:b/>
          <w:bCs/>
          <w:sz w:val="24"/>
          <w:szCs w:val="24"/>
          <w:lang w:eastAsia="it-IT"/>
        </w:rPr>
        <w:t>Fondazione Maria e Goffredo Bellonci</w:t>
      </w:r>
      <w:r w:rsidRPr="00174671">
        <w:rPr>
          <w:rFonts w:eastAsia="Times New Roman"/>
          <w:sz w:val="24"/>
          <w:szCs w:val="24"/>
          <w:lang w:eastAsia="it-IT"/>
        </w:rPr>
        <w:t xml:space="preserve">, da </w:t>
      </w:r>
      <w:r w:rsidRPr="00174671">
        <w:rPr>
          <w:rFonts w:eastAsia="Times New Roman"/>
          <w:b/>
          <w:bCs/>
          <w:sz w:val="24"/>
          <w:szCs w:val="24"/>
          <w:lang w:eastAsia="it-IT"/>
        </w:rPr>
        <w:t>Strega Alberti</w:t>
      </w:r>
      <w:r w:rsidRPr="00174671">
        <w:rPr>
          <w:rFonts w:eastAsia="Times New Roman"/>
          <w:sz w:val="24"/>
          <w:szCs w:val="24"/>
          <w:lang w:eastAsia="it-IT"/>
        </w:rPr>
        <w:t xml:space="preserve">, dalla </w:t>
      </w:r>
      <w:r w:rsidRPr="00174671">
        <w:rPr>
          <w:rFonts w:eastAsia="Times New Roman"/>
          <w:b/>
          <w:bCs/>
          <w:sz w:val="24"/>
          <w:szCs w:val="24"/>
          <w:lang w:eastAsia="it-IT"/>
        </w:rPr>
        <w:t>Fiera del Libro per Ragazzi di Bologna</w:t>
      </w:r>
      <w:r w:rsidRPr="00174671">
        <w:rPr>
          <w:rFonts w:eastAsia="Times New Roman"/>
          <w:sz w:val="24"/>
          <w:szCs w:val="24"/>
          <w:lang w:eastAsia="it-IT"/>
        </w:rPr>
        <w:t xml:space="preserve"> e dal </w:t>
      </w:r>
      <w:r w:rsidRPr="00174671">
        <w:rPr>
          <w:rFonts w:eastAsia="Times New Roman"/>
          <w:b/>
          <w:bCs/>
          <w:sz w:val="24"/>
          <w:szCs w:val="24"/>
          <w:lang w:eastAsia="it-IT"/>
        </w:rPr>
        <w:t>Centro per il Libro e la Lettura</w:t>
      </w:r>
      <w:r w:rsidR="00A733F5" w:rsidRPr="00A733F5">
        <w:rPr>
          <w:rFonts w:eastAsia="Times New Roman"/>
          <w:bCs/>
          <w:sz w:val="24"/>
          <w:szCs w:val="24"/>
          <w:lang w:eastAsia="it-IT"/>
        </w:rPr>
        <w:t>,</w:t>
      </w:r>
      <w:r w:rsidRPr="00174671">
        <w:rPr>
          <w:rFonts w:eastAsia="Times New Roman"/>
          <w:sz w:val="24"/>
          <w:szCs w:val="24"/>
          <w:lang w:eastAsia="it-IT"/>
        </w:rPr>
        <w:t xml:space="preserve"> annunciato lo scorso 30 marzo. </w:t>
      </w:r>
      <w:r w:rsidRPr="00174671">
        <w:rPr>
          <w:rFonts w:eastAsia="Times New Roman"/>
          <w:b/>
          <w:bCs/>
          <w:sz w:val="24"/>
          <w:szCs w:val="24"/>
          <w:lang w:eastAsia="it-IT"/>
        </w:rPr>
        <w:t>Due le categorie di concorso</w:t>
      </w:r>
      <w:r w:rsidRPr="00174671">
        <w:rPr>
          <w:rFonts w:eastAsia="Times New Roman"/>
          <w:sz w:val="24"/>
          <w:szCs w:val="24"/>
          <w:lang w:eastAsia="it-IT"/>
        </w:rPr>
        <w:t xml:space="preserve">: una per libri destinati a lettrici e lettori </w:t>
      </w:r>
      <w:r w:rsidRPr="00174671">
        <w:rPr>
          <w:rFonts w:eastAsia="Times New Roman"/>
          <w:b/>
          <w:bCs/>
          <w:sz w:val="24"/>
          <w:szCs w:val="24"/>
          <w:lang w:eastAsia="it-IT"/>
        </w:rPr>
        <w:t>dai 6 ai 10 anni</w:t>
      </w:r>
      <w:r w:rsidRPr="00174671">
        <w:rPr>
          <w:rFonts w:eastAsia="Times New Roman"/>
          <w:sz w:val="24"/>
          <w:szCs w:val="24"/>
          <w:lang w:eastAsia="it-IT"/>
        </w:rPr>
        <w:t xml:space="preserve"> e una per lettrici e lettori </w:t>
      </w:r>
      <w:r w:rsidRPr="00174671">
        <w:rPr>
          <w:rFonts w:eastAsia="Times New Roman"/>
          <w:b/>
          <w:bCs/>
          <w:sz w:val="24"/>
          <w:szCs w:val="24"/>
          <w:lang w:eastAsia="it-IT"/>
        </w:rPr>
        <w:t>dagli 11 ai 15 anni</w:t>
      </w:r>
      <w:r w:rsidRPr="00174671">
        <w:rPr>
          <w:rFonts w:eastAsia="Times New Roman"/>
          <w:sz w:val="24"/>
          <w:szCs w:val="24"/>
          <w:lang w:eastAsia="it-IT"/>
        </w:rPr>
        <w:t xml:space="preserve">. </w:t>
      </w:r>
    </w:p>
    <w:p w:rsidR="007401B1" w:rsidRDefault="007401B1" w:rsidP="007401B1">
      <w:pPr>
        <w:pStyle w:val="Testonormale1"/>
        <w:jc w:val="both"/>
        <w:rPr>
          <w:rFonts w:ascii="Calibri" w:hAnsi="Calibri" w:cs="Arial"/>
          <w:i/>
          <w:color w:val="262626" w:themeColor="text1" w:themeTint="D9"/>
          <w:sz w:val="24"/>
          <w:lang w:val="it-IT"/>
        </w:rPr>
      </w:pPr>
      <w:r w:rsidRPr="00174671">
        <w:rPr>
          <w:rFonts w:ascii="Calibri" w:eastAsia="Times New Roman" w:hAnsi="Calibri" w:cs="Times New Roman"/>
          <w:color w:val="auto"/>
          <w:kern w:val="0"/>
          <w:sz w:val="24"/>
          <w:lang w:val="it-IT" w:eastAsia="it-IT" w:bidi="ar-SA"/>
        </w:rPr>
        <w:t xml:space="preserve">Gli editori sono invitati a proporre </w:t>
      </w:r>
      <w:r w:rsidRPr="00174671">
        <w:rPr>
          <w:rFonts w:ascii="Calibri" w:eastAsia="Times New Roman" w:hAnsi="Calibri" w:cs="Times New Roman"/>
          <w:b/>
          <w:bCs/>
          <w:color w:val="auto"/>
          <w:kern w:val="0"/>
          <w:sz w:val="24"/>
          <w:lang w:val="it-IT" w:eastAsia="it-IT" w:bidi="ar-SA"/>
        </w:rPr>
        <w:t>entro il 22 luglio 2015</w:t>
      </w:r>
      <w:r w:rsidRPr="00174671">
        <w:rPr>
          <w:rFonts w:ascii="Calibri" w:eastAsia="Times New Roman" w:hAnsi="Calibri" w:cs="Times New Roman"/>
          <w:color w:val="auto"/>
          <w:kern w:val="0"/>
          <w:sz w:val="24"/>
          <w:lang w:val="it-IT" w:eastAsia="it-IT" w:bidi="ar-SA"/>
        </w:rPr>
        <w:t xml:space="preserve"> </w:t>
      </w:r>
      <w:r w:rsidRPr="00A733F5">
        <w:rPr>
          <w:rFonts w:ascii="Calibri" w:eastAsia="Times New Roman" w:hAnsi="Calibri" w:cs="Times New Roman"/>
          <w:bCs/>
          <w:color w:val="auto"/>
          <w:kern w:val="0"/>
          <w:sz w:val="24"/>
          <w:lang w:val="it-IT" w:eastAsia="it-IT" w:bidi="ar-SA"/>
        </w:rPr>
        <w:t>opere di narrativa, anche tradotte, pubblicate in Italia tra il primo aprile 2014 e il 31 marzo 2015</w:t>
      </w:r>
      <w:r w:rsidRPr="00174671">
        <w:rPr>
          <w:rFonts w:ascii="Calibri" w:eastAsia="Times New Roman" w:hAnsi="Calibri" w:cs="Times New Roman"/>
          <w:color w:val="auto"/>
          <w:kern w:val="0"/>
          <w:sz w:val="24"/>
          <w:lang w:val="it-IT" w:eastAsia="it-IT" w:bidi="ar-SA"/>
        </w:rPr>
        <w:t>. Le</w:t>
      </w:r>
      <w:r w:rsidR="00A733F5">
        <w:rPr>
          <w:rFonts w:ascii="Calibri" w:eastAsia="Times New Roman" w:hAnsi="Calibri" w:cs="Times New Roman"/>
          <w:color w:val="auto"/>
          <w:kern w:val="0"/>
          <w:sz w:val="24"/>
          <w:lang w:val="it-IT" w:eastAsia="it-IT" w:bidi="ar-SA"/>
        </w:rPr>
        <w:t xml:space="preserve"> candidature saranno ufficializzate </w:t>
      </w:r>
      <w:r w:rsidR="00A733F5" w:rsidRPr="00A733F5">
        <w:rPr>
          <w:rFonts w:ascii="Calibri" w:eastAsia="Times New Roman" w:hAnsi="Calibri" w:cs="Times New Roman"/>
          <w:b/>
          <w:color w:val="auto"/>
          <w:kern w:val="0"/>
          <w:sz w:val="24"/>
          <w:lang w:val="it-IT" w:eastAsia="it-IT" w:bidi="ar-SA"/>
        </w:rPr>
        <w:t>lunedì 26 ottobre</w:t>
      </w:r>
      <w:r w:rsidR="00A733F5">
        <w:rPr>
          <w:rFonts w:ascii="Calibri" w:eastAsia="Times New Roman" w:hAnsi="Calibri" w:cs="Times New Roman"/>
          <w:color w:val="auto"/>
          <w:kern w:val="0"/>
          <w:sz w:val="24"/>
          <w:lang w:val="it-IT" w:eastAsia="it-IT" w:bidi="ar-SA"/>
        </w:rPr>
        <w:t xml:space="preserve"> nell’ambito della manifestazione “Libriamoci”, promossa dal Centro per il libro e la lettura, mentre le </w:t>
      </w:r>
      <w:r w:rsidRPr="00174671">
        <w:rPr>
          <w:rFonts w:ascii="Calibri" w:eastAsia="Times New Roman" w:hAnsi="Calibri" w:cs="Times New Roman"/>
          <w:color w:val="auto"/>
          <w:kern w:val="0"/>
          <w:sz w:val="24"/>
          <w:lang w:val="it-IT" w:eastAsia="it-IT" w:bidi="ar-SA"/>
        </w:rPr>
        <w:t xml:space="preserve">cinquine finaliste per le due categorie saranno rese note lunedì </w:t>
      </w:r>
      <w:r w:rsidR="00A733F5">
        <w:rPr>
          <w:rFonts w:ascii="Calibri" w:eastAsia="Times New Roman" w:hAnsi="Calibri" w:cs="Times New Roman"/>
          <w:b/>
          <w:bCs/>
          <w:color w:val="auto"/>
          <w:kern w:val="0"/>
          <w:sz w:val="24"/>
          <w:lang w:val="it-IT" w:eastAsia="it-IT" w:bidi="ar-SA"/>
        </w:rPr>
        <w:t>9</w:t>
      </w:r>
      <w:r w:rsidRPr="00174671">
        <w:rPr>
          <w:rFonts w:ascii="Calibri" w:eastAsia="Times New Roman" w:hAnsi="Calibri" w:cs="Times New Roman"/>
          <w:b/>
          <w:bCs/>
          <w:color w:val="auto"/>
          <w:kern w:val="0"/>
          <w:sz w:val="24"/>
          <w:lang w:val="it-IT" w:eastAsia="it-IT" w:bidi="ar-SA"/>
        </w:rPr>
        <w:t xml:space="preserve"> </w:t>
      </w:r>
      <w:r w:rsidR="00A733F5">
        <w:rPr>
          <w:rFonts w:ascii="Calibri" w:eastAsia="Times New Roman" w:hAnsi="Calibri" w:cs="Times New Roman"/>
          <w:b/>
          <w:bCs/>
          <w:color w:val="auto"/>
          <w:kern w:val="0"/>
          <w:sz w:val="24"/>
          <w:lang w:val="it-IT" w:eastAsia="it-IT" w:bidi="ar-SA"/>
        </w:rPr>
        <w:t>novem</w:t>
      </w:r>
      <w:r w:rsidRPr="00174671">
        <w:rPr>
          <w:rFonts w:ascii="Calibri" w:eastAsia="Times New Roman" w:hAnsi="Calibri" w:cs="Times New Roman"/>
          <w:b/>
          <w:bCs/>
          <w:color w:val="auto"/>
          <w:kern w:val="0"/>
          <w:sz w:val="24"/>
          <w:lang w:val="it-IT" w:eastAsia="it-IT" w:bidi="ar-SA"/>
        </w:rPr>
        <w:t>bre 2015</w:t>
      </w:r>
      <w:r w:rsidR="00A733F5">
        <w:rPr>
          <w:rFonts w:ascii="Calibri" w:eastAsia="Times New Roman" w:hAnsi="Calibri" w:cs="Times New Roman"/>
          <w:color w:val="auto"/>
          <w:kern w:val="0"/>
          <w:sz w:val="24"/>
          <w:lang w:val="it-IT" w:eastAsia="it-IT" w:bidi="ar-SA"/>
        </w:rPr>
        <w:t>.</w:t>
      </w:r>
    </w:p>
    <w:p w:rsidR="007401B1" w:rsidRDefault="007401B1" w:rsidP="007401B1">
      <w:pPr>
        <w:pStyle w:val="Testonormale1"/>
        <w:jc w:val="both"/>
        <w:rPr>
          <w:rFonts w:ascii="Calibri" w:hAnsi="Calibri" w:cs="Arial"/>
          <w:i/>
          <w:color w:val="262626" w:themeColor="text1" w:themeTint="D9"/>
          <w:sz w:val="24"/>
          <w:lang w:val="it-IT"/>
        </w:rPr>
      </w:pPr>
    </w:p>
    <w:p w:rsidR="007401B1" w:rsidRDefault="007401B1" w:rsidP="007401B1">
      <w:pPr>
        <w:pStyle w:val="Testonormale1"/>
        <w:jc w:val="both"/>
        <w:rPr>
          <w:rFonts w:ascii="Calibri" w:hAnsi="Calibri" w:cs="Arial"/>
          <w:i/>
          <w:color w:val="262626" w:themeColor="text1" w:themeTint="D9"/>
          <w:sz w:val="24"/>
          <w:lang w:val="it-IT"/>
        </w:rPr>
      </w:pPr>
    </w:p>
    <w:p w:rsidR="007401B1" w:rsidRPr="007359EB" w:rsidRDefault="007401B1" w:rsidP="007401B1">
      <w:pPr>
        <w:pStyle w:val="Testonormale1"/>
        <w:jc w:val="both"/>
        <w:rPr>
          <w:rFonts w:ascii="Calibri" w:hAnsi="Calibri" w:cs="Arial"/>
          <w:i/>
          <w:color w:val="262626" w:themeColor="text1" w:themeTint="D9"/>
          <w:sz w:val="24"/>
          <w:lang w:val="it-IT"/>
        </w:rPr>
      </w:pPr>
      <w:r w:rsidRPr="007359EB">
        <w:rPr>
          <w:rFonts w:ascii="Calibri" w:hAnsi="Calibri" w:cs="Arial"/>
          <w:i/>
          <w:color w:val="262626" w:themeColor="text1" w:themeTint="D9"/>
          <w:sz w:val="24"/>
          <w:lang w:val="it-IT"/>
        </w:rPr>
        <w:t>Promosso da</w:t>
      </w:r>
    </w:p>
    <w:p w:rsidR="007401B1" w:rsidRPr="007359EB" w:rsidRDefault="007401B1" w:rsidP="007401B1">
      <w:pPr>
        <w:pStyle w:val="Testonormale1"/>
        <w:jc w:val="both"/>
        <w:rPr>
          <w:rFonts w:ascii="Calibri" w:hAnsi="Calibri" w:cs="Arial"/>
          <w:b/>
          <w:color w:val="262626" w:themeColor="text1" w:themeTint="D9"/>
          <w:lang w:val="it-IT"/>
        </w:rPr>
      </w:pPr>
      <w:r w:rsidRPr="007359EB">
        <w:rPr>
          <w:rFonts w:ascii="Calibri" w:hAnsi="Calibri" w:cs="Arial"/>
          <w:b/>
          <w:noProof/>
          <w:color w:val="262626" w:themeColor="text1" w:themeTint="D9"/>
          <w:lang w:val="it-IT" w:eastAsia="it-IT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991235</wp:posOffset>
            </wp:positionV>
            <wp:extent cx="1642110" cy="849630"/>
            <wp:effectExtent l="19050" t="0" r="0" b="0"/>
            <wp:wrapNone/>
            <wp:docPr id="14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9EB">
        <w:rPr>
          <w:rFonts w:ascii="Calibri" w:hAnsi="Calibri" w:cs="Arial"/>
          <w:b/>
          <w:noProof/>
          <w:color w:val="262626" w:themeColor="text1" w:themeTint="D9"/>
          <w:lang w:val="it-IT" w:eastAsia="it-IT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913765</wp:posOffset>
            </wp:positionV>
            <wp:extent cx="1809750" cy="952500"/>
            <wp:effectExtent l="19050" t="0" r="0" b="0"/>
            <wp:wrapNone/>
            <wp:docPr id="1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05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9EB">
        <w:rPr>
          <w:rFonts w:ascii="Calibri" w:hAnsi="Calibri" w:cs="Arial"/>
          <w:b/>
          <w:noProof/>
          <w:color w:val="262626" w:themeColor="text1" w:themeTint="D9"/>
          <w:lang w:val="it-IT" w:eastAsia="it-IT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102235</wp:posOffset>
            </wp:positionV>
            <wp:extent cx="1320165" cy="695325"/>
            <wp:effectExtent l="19050" t="0" r="0" b="0"/>
            <wp:wrapNone/>
            <wp:docPr id="16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9EB">
        <w:rPr>
          <w:rFonts w:ascii="Calibri" w:hAnsi="Calibri" w:cs="Arial"/>
          <w:b/>
          <w:noProof/>
          <w:color w:val="262626" w:themeColor="text1" w:themeTint="D9"/>
          <w:lang w:val="it-IT" w:eastAsia="it-IT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1166397</wp:posOffset>
            </wp:positionH>
            <wp:positionV relativeFrom="paragraph">
              <wp:posOffset>76862</wp:posOffset>
            </wp:positionV>
            <wp:extent cx="1371868" cy="721217"/>
            <wp:effectExtent l="19050" t="0" r="0" b="0"/>
            <wp:wrapNone/>
            <wp:docPr id="18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0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868" cy="721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1B1" w:rsidRPr="007359EB" w:rsidRDefault="007401B1" w:rsidP="007401B1">
      <w:pPr>
        <w:pStyle w:val="Testonormale1"/>
        <w:jc w:val="both"/>
        <w:rPr>
          <w:rFonts w:ascii="Calibri" w:hAnsi="Calibri" w:cs="Arial"/>
          <w:b/>
          <w:color w:val="262626" w:themeColor="text1" w:themeTint="D9"/>
          <w:lang w:val="it-IT"/>
        </w:rPr>
      </w:pPr>
    </w:p>
    <w:p w:rsidR="007401B1" w:rsidRPr="007359EB" w:rsidRDefault="007401B1" w:rsidP="007401B1">
      <w:pPr>
        <w:pStyle w:val="Testonormale1"/>
        <w:jc w:val="both"/>
        <w:rPr>
          <w:rFonts w:ascii="Calibri" w:hAnsi="Calibri" w:cs="Arial"/>
          <w:b/>
          <w:color w:val="262626" w:themeColor="text1" w:themeTint="D9"/>
          <w:lang w:val="it-IT"/>
        </w:rPr>
      </w:pPr>
    </w:p>
    <w:p w:rsidR="007401B1" w:rsidRPr="007359EB" w:rsidRDefault="007401B1" w:rsidP="007401B1">
      <w:pPr>
        <w:pStyle w:val="Testonormale1"/>
        <w:jc w:val="both"/>
        <w:rPr>
          <w:rFonts w:ascii="Calibri" w:hAnsi="Calibri" w:cs="Arial"/>
          <w:b/>
          <w:color w:val="262626" w:themeColor="text1" w:themeTint="D9"/>
          <w:lang w:val="it-IT"/>
        </w:rPr>
      </w:pPr>
    </w:p>
    <w:p w:rsidR="007401B1" w:rsidRPr="007359EB" w:rsidRDefault="007401B1" w:rsidP="007401B1">
      <w:pPr>
        <w:pStyle w:val="Testonormale1"/>
        <w:jc w:val="both"/>
        <w:rPr>
          <w:rFonts w:ascii="Calibri" w:hAnsi="Calibri" w:cs="Arial"/>
          <w:b/>
          <w:color w:val="262626" w:themeColor="text1" w:themeTint="D9"/>
          <w:lang w:val="it-IT"/>
        </w:rPr>
      </w:pPr>
    </w:p>
    <w:p w:rsidR="007401B1" w:rsidRPr="007359EB" w:rsidRDefault="007401B1" w:rsidP="007401B1">
      <w:pPr>
        <w:pStyle w:val="Testonormale1"/>
        <w:jc w:val="both"/>
        <w:rPr>
          <w:rFonts w:ascii="Calibri" w:hAnsi="Calibri" w:cs="Arial"/>
          <w:b/>
          <w:color w:val="262626" w:themeColor="text1" w:themeTint="D9"/>
          <w:lang w:val="it-IT"/>
        </w:rPr>
      </w:pPr>
      <w:r w:rsidRPr="007359EB">
        <w:rPr>
          <w:rFonts w:ascii="Calibri" w:hAnsi="Calibri" w:cs="Arial"/>
          <w:b/>
          <w:noProof/>
          <w:color w:val="262626" w:themeColor="text1" w:themeTint="D9"/>
          <w:lang w:val="it-IT" w:eastAsia="it-IT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-328507</wp:posOffset>
            </wp:positionH>
            <wp:positionV relativeFrom="paragraph">
              <wp:posOffset>127423</wp:posOffset>
            </wp:positionV>
            <wp:extent cx="1318684" cy="681567"/>
            <wp:effectExtent l="19050" t="0" r="0" b="0"/>
            <wp:wrapNone/>
            <wp:docPr id="19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684" cy="681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1B1" w:rsidRPr="007359EB" w:rsidRDefault="007401B1" w:rsidP="007401B1">
      <w:pPr>
        <w:pStyle w:val="Testonormale1"/>
        <w:jc w:val="both"/>
        <w:rPr>
          <w:rFonts w:ascii="Calibri" w:hAnsi="Calibri" w:cs="Arial"/>
          <w:b/>
          <w:color w:val="262626" w:themeColor="text1" w:themeTint="D9"/>
          <w:lang w:val="it-IT"/>
        </w:rPr>
      </w:pPr>
    </w:p>
    <w:p w:rsidR="007401B1" w:rsidRPr="007359EB" w:rsidRDefault="007401B1" w:rsidP="007401B1">
      <w:pPr>
        <w:pStyle w:val="Testonormale1"/>
        <w:jc w:val="both"/>
        <w:rPr>
          <w:rFonts w:ascii="Calibri" w:hAnsi="Calibri" w:cs="Arial"/>
          <w:b/>
          <w:color w:val="262626" w:themeColor="text1" w:themeTint="D9"/>
          <w:lang w:val="it-IT"/>
        </w:rPr>
      </w:pPr>
    </w:p>
    <w:p w:rsidR="007401B1" w:rsidRPr="007359EB" w:rsidRDefault="007401B1" w:rsidP="007401B1">
      <w:pPr>
        <w:pStyle w:val="Testonormale1"/>
        <w:jc w:val="both"/>
        <w:rPr>
          <w:rFonts w:ascii="Calibri" w:hAnsi="Calibri" w:cs="Arial"/>
          <w:b/>
          <w:color w:val="262626" w:themeColor="text1" w:themeTint="D9"/>
          <w:lang w:val="it-IT"/>
        </w:rPr>
      </w:pPr>
    </w:p>
    <w:p w:rsidR="007401B1" w:rsidRPr="007359EB" w:rsidRDefault="007401B1" w:rsidP="007401B1">
      <w:pPr>
        <w:pStyle w:val="Testonormale1"/>
        <w:jc w:val="both"/>
        <w:rPr>
          <w:rFonts w:ascii="Calibri" w:hAnsi="Calibri" w:cs="Arial"/>
          <w:b/>
          <w:color w:val="262626" w:themeColor="text1" w:themeTint="D9"/>
          <w:lang w:val="it-IT"/>
        </w:rPr>
      </w:pPr>
    </w:p>
    <w:p w:rsidR="007401B1" w:rsidRPr="007359EB" w:rsidRDefault="007401B1" w:rsidP="007401B1">
      <w:pPr>
        <w:pStyle w:val="Testonormale1"/>
        <w:jc w:val="both"/>
        <w:rPr>
          <w:rFonts w:ascii="Calibri" w:hAnsi="Calibri" w:cs="Arial"/>
          <w:b/>
          <w:color w:val="262626" w:themeColor="text1" w:themeTint="D9"/>
          <w:lang w:val="it-IT"/>
        </w:rPr>
      </w:pPr>
    </w:p>
    <w:p w:rsidR="007401B1" w:rsidRPr="007359EB" w:rsidRDefault="007401B1" w:rsidP="007401B1">
      <w:pPr>
        <w:pStyle w:val="Testonormale1"/>
        <w:jc w:val="both"/>
        <w:rPr>
          <w:rFonts w:ascii="Calibri" w:hAnsi="Calibri" w:cs="Arial"/>
          <w:b/>
          <w:color w:val="262626" w:themeColor="text1" w:themeTint="D9"/>
          <w:lang w:val="it-IT"/>
        </w:rPr>
      </w:pPr>
    </w:p>
    <w:p w:rsidR="007401B1" w:rsidRPr="007359EB" w:rsidRDefault="007401B1" w:rsidP="007401B1">
      <w:pPr>
        <w:pStyle w:val="Testonormale1"/>
        <w:spacing w:after="120"/>
        <w:jc w:val="both"/>
        <w:rPr>
          <w:rFonts w:ascii="Calibri" w:hAnsi="Calibri" w:cs="Arial"/>
          <w:i/>
          <w:color w:val="262626" w:themeColor="text1" w:themeTint="D9"/>
          <w:sz w:val="24"/>
          <w:lang w:val="it-IT"/>
        </w:rPr>
      </w:pPr>
      <w:r w:rsidRPr="007359EB">
        <w:rPr>
          <w:rFonts w:ascii="Calibri" w:hAnsi="Calibri" w:cs="Arial"/>
          <w:i/>
          <w:color w:val="262626" w:themeColor="text1" w:themeTint="D9"/>
          <w:sz w:val="24"/>
          <w:lang w:val="it-IT"/>
        </w:rPr>
        <w:t>Con il sostegno di</w:t>
      </w:r>
    </w:p>
    <w:p w:rsidR="007401B1" w:rsidRPr="007359EB" w:rsidRDefault="007401B1" w:rsidP="007401B1">
      <w:pPr>
        <w:pStyle w:val="Testonormale1"/>
        <w:jc w:val="both"/>
        <w:rPr>
          <w:rFonts w:ascii="Calibri" w:hAnsi="Calibri" w:cs="Arial"/>
          <w:b/>
          <w:color w:val="262626" w:themeColor="text1" w:themeTint="D9"/>
          <w:lang w:val="it-IT"/>
        </w:rPr>
      </w:pPr>
      <w:r w:rsidRPr="007359EB">
        <w:rPr>
          <w:rFonts w:ascii="Calibri" w:hAnsi="Calibri" w:cs="Arial"/>
          <w:b/>
          <w:noProof/>
          <w:color w:val="262626" w:themeColor="text1" w:themeTint="D9"/>
          <w:lang w:val="it-IT" w:eastAsia="it-IT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-250280</wp:posOffset>
            </wp:positionH>
            <wp:positionV relativeFrom="paragraph">
              <wp:posOffset>1002</wp:posOffset>
            </wp:positionV>
            <wp:extent cx="1008720" cy="515155"/>
            <wp:effectExtent l="19050" t="0" r="930" b="0"/>
            <wp:wrapNone/>
            <wp:docPr id="24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0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720" cy="51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1B1" w:rsidRPr="007359EB" w:rsidRDefault="007401B1" w:rsidP="007401B1">
      <w:pPr>
        <w:pStyle w:val="Testonormale1"/>
        <w:jc w:val="both"/>
        <w:rPr>
          <w:rFonts w:ascii="Calibri" w:hAnsi="Calibri" w:cs="Arial"/>
          <w:b/>
          <w:color w:val="262626" w:themeColor="text1" w:themeTint="D9"/>
          <w:lang w:val="it-IT"/>
        </w:rPr>
      </w:pPr>
    </w:p>
    <w:p w:rsidR="007401B1" w:rsidRPr="007359EB" w:rsidRDefault="007401B1" w:rsidP="007401B1">
      <w:pPr>
        <w:shd w:val="clear" w:color="auto" w:fill="FFFFFF"/>
        <w:spacing w:after="0" w:line="240" w:lineRule="auto"/>
        <w:jc w:val="both"/>
        <w:rPr>
          <w:rFonts w:cs="Arial"/>
          <w:color w:val="262626" w:themeColor="text1" w:themeTint="D9"/>
          <w:sz w:val="24"/>
        </w:rPr>
      </w:pPr>
    </w:p>
    <w:p w:rsidR="00DA5E72" w:rsidRPr="007359EB" w:rsidRDefault="007401B1" w:rsidP="002F7CC9">
      <w:pPr>
        <w:shd w:val="clear" w:color="auto" w:fill="FFFFFF"/>
        <w:spacing w:after="0" w:line="240" w:lineRule="auto"/>
        <w:jc w:val="both"/>
        <w:rPr>
          <w:rFonts w:cs="Arial"/>
          <w:color w:val="262626" w:themeColor="text1" w:themeTint="D9"/>
          <w:sz w:val="24"/>
        </w:rPr>
      </w:pPr>
      <w:r w:rsidRPr="007401B1">
        <w:rPr>
          <w:rFonts w:eastAsia="Times New Roman" w:cs="Arial"/>
          <w:b/>
          <w:noProof/>
          <w:color w:val="262626" w:themeColor="text1" w:themeTint="D9"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-160127</wp:posOffset>
            </wp:positionH>
            <wp:positionV relativeFrom="paragraph">
              <wp:posOffset>4174901</wp:posOffset>
            </wp:positionV>
            <wp:extent cx="1320352" cy="695460"/>
            <wp:effectExtent l="19050" t="0" r="0" b="0"/>
            <wp:wrapNone/>
            <wp:docPr id="3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01B1">
        <w:rPr>
          <w:rFonts w:eastAsia="Times New Roman" w:cs="Arial"/>
          <w:b/>
          <w:noProof/>
          <w:color w:val="262626" w:themeColor="text1" w:themeTint="D9"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1166397</wp:posOffset>
            </wp:positionH>
            <wp:positionV relativeFrom="paragraph">
              <wp:posOffset>4149144</wp:posOffset>
            </wp:positionV>
            <wp:extent cx="1371868" cy="721217"/>
            <wp:effectExtent l="19050" t="0" r="0" b="0"/>
            <wp:wrapNone/>
            <wp:docPr id="8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0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868" cy="721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01B1">
        <w:rPr>
          <w:rFonts w:eastAsia="Times New Roman" w:cs="Arial"/>
          <w:b/>
          <w:noProof/>
          <w:color w:val="262626" w:themeColor="text1" w:themeTint="D9"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-327553</wp:posOffset>
            </wp:positionH>
            <wp:positionV relativeFrom="paragraph">
              <wp:posOffset>4999149</wp:posOffset>
            </wp:positionV>
            <wp:extent cx="1320353" cy="682581"/>
            <wp:effectExtent l="19050" t="0" r="0" b="0"/>
            <wp:wrapNone/>
            <wp:docPr id="10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684" cy="681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01B1">
        <w:rPr>
          <w:rFonts w:eastAsia="Times New Roman" w:cs="Arial"/>
          <w:b/>
          <w:noProof/>
          <w:color w:val="262626" w:themeColor="text1" w:themeTint="D9"/>
          <w:sz w:val="28"/>
          <w:szCs w:val="28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908819</wp:posOffset>
            </wp:positionH>
            <wp:positionV relativeFrom="paragraph">
              <wp:posOffset>5063544</wp:posOffset>
            </wp:positionV>
            <wp:extent cx="1642325" cy="850005"/>
            <wp:effectExtent l="19050" t="0" r="0" b="0"/>
            <wp:wrapNone/>
            <wp:docPr id="11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01B1">
        <w:rPr>
          <w:rFonts w:eastAsia="Times New Roman" w:cs="Arial"/>
          <w:b/>
          <w:noProof/>
          <w:color w:val="262626" w:themeColor="text1" w:themeTint="D9"/>
          <w:sz w:val="28"/>
          <w:szCs w:val="28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-250279</wp:posOffset>
            </wp:positionH>
            <wp:positionV relativeFrom="paragraph">
              <wp:posOffset>6248400</wp:posOffset>
            </wp:positionV>
            <wp:extent cx="1010624" cy="515155"/>
            <wp:effectExtent l="19050" t="0" r="930" b="0"/>
            <wp:wrapNone/>
            <wp:docPr id="12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0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720" cy="51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01B1">
        <w:rPr>
          <w:rFonts w:eastAsia="Times New Roman" w:cs="Arial"/>
          <w:b/>
          <w:noProof/>
          <w:color w:val="262626" w:themeColor="text1" w:themeTint="D9"/>
          <w:sz w:val="28"/>
          <w:szCs w:val="28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2737619</wp:posOffset>
            </wp:positionH>
            <wp:positionV relativeFrom="paragraph">
              <wp:posOffset>4986270</wp:posOffset>
            </wp:positionV>
            <wp:extent cx="1809750" cy="953037"/>
            <wp:effectExtent l="19050" t="0" r="0" b="0"/>
            <wp:wrapNone/>
            <wp:docPr id="13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05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5E72" w:rsidRPr="007359EB" w:rsidSect="007D5BD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1417" w:right="1134" w:bottom="1134" w:left="1134" w:header="170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9B" w:rsidRDefault="00BA039B">
      <w:pPr>
        <w:spacing w:after="0" w:line="240" w:lineRule="auto"/>
      </w:pPr>
      <w:r>
        <w:separator/>
      </w:r>
    </w:p>
  </w:endnote>
  <w:endnote w:type="continuationSeparator" w:id="0">
    <w:p w:rsidR="00BA039B" w:rsidRDefault="00BA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72" w:rsidRDefault="00DA5E72">
    <w:pPr>
      <w:pStyle w:val="IntestazioneepidipaginaA"/>
      <w:jc w:val="center"/>
    </w:pPr>
  </w:p>
  <w:p w:rsidR="00DA5E72" w:rsidRDefault="00DA5E72">
    <w:pPr>
      <w:pStyle w:val="IntestazioneepidipaginaA"/>
      <w:jc w:val="cen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72" w:rsidRPr="009C02BA" w:rsidRDefault="007D5BD1" w:rsidP="0093120E">
    <w:pPr>
      <w:pStyle w:val="IntestazioneepidipaginaA"/>
    </w:pPr>
    <w:r w:rsidRPr="007D5BD1">
      <w:rPr>
        <w:noProof/>
        <w:lang w:eastAsia="it-IT" w:bidi="ar-SA"/>
      </w:rPr>
      <w:drawing>
        <wp:inline distT="0" distB="0" distL="0" distR="0">
          <wp:extent cx="6120764" cy="644291"/>
          <wp:effectExtent l="25400" t="0" r="636" b="0"/>
          <wp:docPr id="4" name="Immagine 6" descr="FB_piedi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piedipa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4" cy="644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20" w:rsidRDefault="00560F20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9B" w:rsidRDefault="00BA039B">
      <w:pPr>
        <w:spacing w:after="0" w:line="240" w:lineRule="auto"/>
      </w:pPr>
      <w:r>
        <w:separator/>
      </w:r>
    </w:p>
  </w:footnote>
  <w:footnote w:type="continuationSeparator" w:id="0">
    <w:p w:rsidR="00BA039B" w:rsidRDefault="00BA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72" w:rsidRDefault="00DA5E72">
    <w:pPr>
      <w:pStyle w:val="Intestazione"/>
    </w:pPr>
  </w:p>
  <w:p w:rsidR="00DA5E72" w:rsidRDefault="00DA5E72">
    <w:pPr>
      <w:pStyle w:val="Intestazione"/>
    </w:pPr>
  </w:p>
  <w:p w:rsidR="00DA5E72" w:rsidRDefault="00DA5E7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3810</wp:posOffset>
          </wp:positionH>
          <wp:positionV relativeFrom="paragraph">
            <wp:posOffset>-429260</wp:posOffset>
          </wp:positionV>
          <wp:extent cx="2095500" cy="1619250"/>
          <wp:effectExtent l="19050" t="0" r="0" b="0"/>
          <wp:wrapNone/>
          <wp:docPr id="1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619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5E72" w:rsidRDefault="00DA5E72">
    <w:pPr>
      <w:pStyle w:val="Intestazione"/>
    </w:pPr>
  </w:p>
  <w:p w:rsidR="00DA5E72" w:rsidRDefault="00DA5E72">
    <w:pPr>
      <w:pStyle w:val="Intestazione"/>
    </w:pPr>
  </w:p>
  <w:p w:rsidR="00DA5E72" w:rsidRDefault="00DA5E72">
    <w:pPr>
      <w:pStyle w:val="Intestazione"/>
    </w:pPr>
  </w:p>
  <w:p w:rsidR="00DA5E72" w:rsidRDefault="00DA5E72">
    <w:pPr>
      <w:pStyle w:val="Intestazione"/>
    </w:pPr>
  </w:p>
  <w:p w:rsidR="00DA5E72" w:rsidRDefault="00DA5E72">
    <w:pPr>
      <w:pStyle w:val="Intestazione"/>
    </w:pPr>
  </w:p>
  <w:p w:rsidR="00DA5E72" w:rsidRDefault="00DA5E72">
    <w:pPr>
      <w:pStyle w:val="Intestazione"/>
    </w:pPr>
  </w:p>
  <w:p w:rsidR="00DA5E72" w:rsidRDefault="00DA5E72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D7" w:rsidRPr="00A236D7" w:rsidRDefault="00560F20" w:rsidP="00560F20">
    <w:pPr>
      <w:tabs>
        <w:tab w:val="left" w:pos="3529"/>
        <w:tab w:val="left" w:pos="4380"/>
        <w:tab w:val="left" w:pos="5300"/>
      </w:tabs>
      <w:spacing w:after="0" w:line="240" w:lineRule="auto"/>
      <w:rPr>
        <w:rFonts w:eastAsia="Times New Roman" w:cs="Arial"/>
        <w:sz w:val="24"/>
        <w:szCs w:val="28"/>
        <w:lang w:eastAsia="it-IT"/>
      </w:rPr>
    </w:pPr>
    <w:r>
      <w:rPr>
        <w:rFonts w:eastAsia="Times New Roman" w:cs="Arial"/>
        <w:sz w:val="24"/>
        <w:szCs w:val="28"/>
        <w:lang w:eastAsia="it-IT"/>
      </w:rPr>
      <w:tab/>
    </w:r>
  </w:p>
  <w:p w:rsidR="00A236D7" w:rsidRDefault="007D5BD1" w:rsidP="009C02BA">
    <w:pPr>
      <w:spacing w:after="0" w:line="240" w:lineRule="auto"/>
      <w:rPr>
        <w:rFonts w:eastAsia="Times New Roman" w:cs="Arial"/>
        <w:b/>
        <w:sz w:val="24"/>
        <w:szCs w:val="28"/>
        <w:lang w:eastAsia="it-IT"/>
      </w:rPr>
    </w:pPr>
    <w:r w:rsidRPr="007D5BD1">
      <w:rPr>
        <w:rFonts w:eastAsia="Times New Roman" w:cs="Arial"/>
        <w:b/>
        <w:noProof/>
        <w:sz w:val="24"/>
        <w:szCs w:val="28"/>
        <w:lang w:eastAsia="it-IT"/>
      </w:rPr>
      <w:drawing>
        <wp:inline distT="0" distB="0" distL="0" distR="0">
          <wp:extent cx="6149268" cy="1149433"/>
          <wp:effectExtent l="25400" t="0" r="0" b="0"/>
          <wp:docPr id="1" name="Immagine 1" descr="FB_PSR15_Testata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PSR15_TestataCar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9268" cy="1149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36D7" w:rsidRPr="00A236D7" w:rsidRDefault="00A236D7" w:rsidP="00A236D7">
    <w:pPr>
      <w:spacing w:after="0" w:line="240" w:lineRule="auto"/>
      <w:jc w:val="right"/>
      <w:rPr>
        <w:rFonts w:eastAsia="Times New Roman" w:cs="Arial"/>
        <w:b/>
        <w:sz w:val="24"/>
        <w:szCs w:val="28"/>
        <w:lang w:eastAsia="it-IT"/>
      </w:rP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20" w:rsidRDefault="00560F20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6FC4"/>
    <w:multiLevelType w:val="hybridMultilevel"/>
    <w:tmpl w:val="1A0CB0BA"/>
    <w:lvl w:ilvl="0" w:tplc="7E1A0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F121A"/>
    <w:multiLevelType w:val="hybridMultilevel"/>
    <w:tmpl w:val="E78C86E4"/>
    <w:lvl w:ilvl="0" w:tplc="7E1A0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9F0C13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9541B"/>
    <w:rsid w:val="00055407"/>
    <w:rsid w:val="000B7907"/>
    <w:rsid w:val="000D6997"/>
    <w:rsid w:val="001062D9"/>
    <w:rsid w:val="0014019A"/>
    <w:rsid w:val="00150E3C"/>
    <w:rsid w:val="00154189"/>
    <w:rsid w:val="00155A35"/>
    <w:rsid w:val="00176C55"/>
    <w:rsid w:val="001A5AB2"/>
    <w:rsid w:val="001B404A"/>
    <w:rsid w:val="001F7ED6"/>
    <w:rsid w:val="0022278C"/>
    <w:rsid w:val="00280AFB"/>
    <w:rsid w:val="00290944"/>
    <w:rsid w:val="002A3BD8"/>
    <w:rsid w:val="002F6C89"/>
    <w:rsid w:val="002F7CC9"/>
    <w:rsid w:val="00310E87"/>
    <w:rsid w:val="00313E7C"/>
    <w:rsid w:val="003300DF"/>
    <w:rsid w:val="00330243"/>
    <w:rsid w:val="00336E62"/>
    <w:rsid w:val="00341B9D"/>
    <w:rsid w:val="00347320"/>
    <w:rsid w:val="00347D90"/>
    <w:rsid w:val="003702A3"/>
    <w:rsid w:val="003B15F6"/>
    <w:rsid w:val="00440428"/>
    <w:rsid w:val="00461747"/>
    <w:rsid w:val="00462178"/>
    <w:rsid w:val="00466375"/>
    <w:rsid w:val="00484E5F"/>
    <w:rsid w:val="004925E2"/>
    <w:rsid w:val="0049759D"/>
    <w:rsid w:val="004A0A8B"/>
    <w:rsid w:val="004F7F34"/>
    <w:rsid w:val="00506D4E"/>
    <w:rsid w:val="00536D97"/>
    <w:rsid w:val="005531D3"/>
    <w:rsid w:val="00560D9D"/>
    <w:rsid w:val="00560F20"/>
    <w:rsid w:val="00564690"/>
    <w:rsid w:val="00593860"/>
    <w:rsid w:val="0059541B"/>
    <w:rsid w:val="005B463F"/>
    <w:rsid w:val="005C3493"/>
    <w:rsid w:val="005C4AFB"/>
    <w:rsid w:val="005E54C8"/>
    <w:rsid w:val="005F436D"/>
    <w:rsid w:val="00615172"/>
    <w:rsid w:val="006173E7"/>
    <w:rsid w:val="006230B8"/>
    <w:rsid w:val="0063144E"/>
    <w:rsid w:val="00682841"/>
    <w:rsid w:val="00693A9A"/>
    <w:rsid w:val="006A15E6"/>
    <w:rsid w:val="006C27B6"/>
    <w:rsid w:val="006D16D3"/>
    <w:rsid w:val="00717023"/>
    <w:rsid w:val="007359EB"/>
    <w:rsid w:val="007401B1"/>
    <w:rsid w:val="00740E67"/>
    <w:rsid w:val="0076194C"/>
    <w:rsid w:val="00795B98"/>
    <w:rsid w:val="007A3996"/>
    <w:rsid w:val="007D5BD1"/>
    <w:rsid w:val="008168D5"/>
    <w:rsid w:val="008328D7"/>
    <w:rsid w:val="00861388"/>
    <w:rsid w:val="008839C3"/>
    <w:rsid w:val="00891B96"/>
    <w:rsid w:val="00893209"/>
    <w:rsid w:val="008C0AD3"/>
    <w:rsid w:val="008C655E"/>
    <w:rsid w:val="008E6CAB"/>
    <w:rsid w:val="0093120E"/>
    <w:rsid w:val="00935E04"/>
    <w:rsid w:val="009C02BA"/>
    <w:rsid w:val="00A236D7"/>
    <w:rsid w:val="00A46EED"/>
    <w:rsid w:val="00A50DCC"/>
    <w:rsid w:val="00A733F5"/>
    <w:rsid w:val="00A83EF0"/>
    <w:rsid w:val="00AA7325"/>
    <w:rsid w:val="00AB05C6"/>
    <w:rsid w:val="00B363BB"/>
    <w:rsid w:val="00B54303"/>
    <w:rsid w:val="00BA039B"/>
    <w:rsid w:val="00BC34EA"/>
    <w:rsid w:val="00BE62E9"/>
    <w:rsid w:val="00C1174D"/>
    <w:rsid w:val="00C606D9"/>
    <w:rsid w:val="00C61CF0"/>
    <w:rsid w:val="00C77C4F"/>
    <w:rsid w:val="00C97462"/>
    <w:rsid w:val="00CB3D33"/>
    <w:rsid w:val="00D33579"/>
    <w:rsid w:val="00D46829"/>
    <w:rsid w:val="00D80035"/>
    <w:rsid w:val="00D93233"/>
    <w:rsid w:val="00DA5E72"/>
    <w:rsid w:val="00DB4274"/>
    <w:rsid w:val="00DB50BF"/>
    <w:rsid w:val="00DE4B09"/>
    <w:rsid w:val="00E329F0"/>
    <w:rsid w:val="00E50520"/>
    <w:rsid w:val="00EA6E31"/>
    <w:rsid w:val="00EC1512"/>
    <w:rsid w:val="00EC4E93"/>
    <w:rsid w:val="00ED2D7B"/>
    <w:rsid w:val="00F52021"/>
    <w:rsid w:val="00FC1548"/>
    <w:rsid w:val="00FD20BB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10E87"/>
    <w:pPr>
      <w:spacing w:after="160" w:line="259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Normale1">
    <w:name w:val="Normale1"/>
    <w:rsid w:val="0059541B"/>
    <w:rPr>
      <w:rFonts w:ascii="Times New Roman" w:eastAsia="ヒラギノ角ゴ Pro W3" w:hAnsi="Times New Roman"/>
      <w:color w:val="000000"/>
    </w:rPr>
  </w:style>
  <w:style w:type="character" w:customStyle="1" w:styleId="Collegamentoipertestuale1">
    <w:name w:val="Collegamento ipertestuale1"/>
    <w:autoRedefine/>
    <w:rsid w:val="0059541B"/>
    <w:rPr>
      <w:color w:val="421E07"/>
      <w:sz w:val="20"/>
      <w:u w:val="single"/>
    </w:rPr>
  </w:style>
  <w:style w:type="paragraph" w:styleId="Intestazione">
    <w:name w:val="header"/>
    <w:basedOn w:val="Normale"/>
    <w:link w:val="IntestazioneCarattere"/>
    <w:unhideWhenUsed/>
    <w:rsid w:val="008800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8800B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800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800BA"/>
    <w:rPr>
      <w:sz w:val="22"/>
      <w:szCs w:val="22"/>
      <w:lang w:eastAsia="en-US"/>
    </w:rPr>
  </w:style>
  <w:style w:type="character" w:styleId="Collegamentoipertestuale">
    <w:name w:val="Hyperlink"/>
    <w:rsid w:val="008800BA"/>
    <w:rPr>
      <w:color w:val="0000FF"/>
      <w:u w:val="single"/>
    </w:rPr>
  </w:style>
  <w:style w:type="paragraph" w:customStyle="1" w:styleId="Standard">
    <w:name w:val="Standard"/>
    <w:uiPriority w:val="99"/>
    <w:rsid w:val="008800B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character" w:styleId="Enfasicorsivo">
    <w:name w:val="Emphasis"/>
    <w:uiPriority w:val="20"/>
    <w:qFormat/>
    <w:rsid w:val="00FC154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93A9A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5E54C8"/>
  </w:style>
  <w:style w:type="paragraph" w:styleId="NormaleWeb">
    <w:name w:val="Normal (Web)"/>
    <w:basedOn w:val="Normale"/>
    <w:uiPriority w:val="99"/>
    <w:unhideWhenUsed/>
    <w:rsid w:val="005E5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5E54C8"/>
    <w:rPr>
      <w:b/>
      <w:bCs/>
    </w:rPr>
  </w:style>
  <w:style w:type="paragraph" w:customStyle="1" w:styleId="IntestazioneepidipaginaA">
    <w:name w:val="Intestazione e piè di pagina A"/>
    <w:rsid w:val="00DA5E72"/>
    <w:rPr>
      <w:rFonts w:ascii="Helvetica" w:eastAsia="ヒラギノ角ゴ Pro W3" w:hAnsi="Helvetica" w:cs="Helvetica"/>
      <w:color w:val="000000"/>
      <w:kern w:val="1"/>
      <w:lang w:eastAsia="hi-IN" w:bidi="hi-IN"/>
    </w:rPr>
  </w:style>
  <w:style w:type="paragraph" w:customStyle="1" w:styleId="Testonormale1">
    <w:name w:val="Testo normale1"/>
    <w:rsid w:val="00DA5E72"/>
    <w:rPr>
      <w:rFonts w:ascii="Lucida Grande" w:eastAsia="ヒラギノ角ゴ Pro W3" w:hAnsi="Lucida Grande" w:cs="Lucida Grande"/>
      <w:color w:val="000000"/>
      <w:kern w:val="1"/>
      <w:sz w:val="22"/>
      <w:lang w:val="en-US" w:eastAsia="hi-IN" w:bidi="hi-IN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D2D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8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remiostrega.it/PS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4946-DDC8-8B4B-AD4A-615D1F4B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Macintosh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Links>
    <vt:vector size="54" baseType="variant"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>https://it.wikipedia.org/wiki/1999</vt:lpwstr>
      </vt:variant>
      <vt:variant>
        <vt:lpwstr/>
      </vt:variant>
      <vt:variant>
        <vt:i4>3866744</vt:i4>
      </vt:variant>
      <vt:variant>
        <vt:i4>21</vt:i4>
      </vt:variant>
      <vt:variant>
        <vt:i4>0</vt:i4>
      </vt:variant>
      <vt:variant>
        <vt:i4>5</vt:i4>
      </vt:variant>
      <vt:variant>
        <vt:lpwstr>https://it.wikipedia.org/wiki/Scrittura</vt:lpwstr>
      </vt:variant>
      <vt:variant>
        <vt:lpwstr/>
      </vt:variant>
      <vt:variant>
        <vt:i4>2556005</vt:i4>
      </vt:variant>
      <vt:variant>
        <vt:i4>18</vt:i4>
      </vt:variant>
      <vt:variant>
        <vt:i4>0</vt:i4>
      </vt:variant>
      <vt:variant>
        <vt:i4>5</vt:i4>
      </vt:variant>
      <vt:variant>
        <vt:lpwstr>https://it.wikipedia.org/wiki/Figurine</vt:lpwstr>
      </vt:variant>
      <vt:variant>
        <vt:lpwstr/>
      </vt:variant>
      <vt:variant>
        <vt:i4>5439495</vt:i4>
      </vt:variant>
      <vt:variant>
        <vt:i4>15</vt:i4>
      </vt:variant>
      <vt:variant>
        <vt:i4>0</vt:i4>
      </vt:variant>
      <vt:variant>
        <vt:i4>5</vt:i4>
      </vt:variant>
      <vt:variant>
        <vt:lpwstr>https://it.wikipedia.org/wiki/Fumetto</vt:lpwstr>
      </vt:variant>
      <vt:variant>
        <vt:lpwstr/>
      </vt:variant>
      <vt:variant>
        <vt:i4>5177404</vt:i4>
      </vt:variant>
      <vt:variant>
        <vt:i4>12</vt:i4>
      </vt:variant>
      <vt:variant>
        <vt:i4>0</vt:i4>
      </vt:variant>
      <vt:variant>
        <vt:i4>5</vt:i4>
      </vt:variant>
      <vt:variant>
        <vt:lpwstr>https://it.wikipedia.org/wiki/Franco_Frabboni</vt:lpwstr>
      </vt:variant>
      <vt:variant>
        <vt:lpwstr/>
      </vt:variant>
      <vt:variant>
        <vt:i4>1179756</vt:i4>
      </vt:variant>
      <vt:variant>
        <vt:i4>9</vt:i4>
      </vt:variant>
      <vt:variant>
        <vt:i4>0</vt:i4>
      </vt:variant>
      <vt:variant>
        <vt:i4>5</vt:i4>
      </vt:variant>
      <vt:variant>
        <vt:lpwstr>https://it.wikipedia.org/wiki/Alberto_Oliverio</vt:lpwstr>
      </vt:variant>
      <vt:variant>
        <vt:lpwstr/>
      </vt:variant>
      <vt:variant>
        <vt:i4>6881323</vt:i4>
      </vt:variant>
      <vt:variant>
        <vt:i4>6</vt:i4>
      </vt:variant>
      <vt:variant>
        <vt:i4>0</vt:i4>
      </vt:variant>
      <vt:variant>
        <vt:i4>5</vt:i4>
      </vt:variant>
      <vt:variant>
        <vt:lpwstr>https://it.wikipedia.org/wiki/Tullio_De_Mauro</vt:lpwstr>
      </vt:variant>
      <vt:variant>
        <vt:lpwstr/>
      </vt:variant>
      <vt:variant>
        <vt:i4>1114187</vt:i4>
      </vt:variant>
      <vt:variant>
        <vt:i4>3</vt:i4>
      </vt:variant>
      <vt:variant>
        <vt:i4>0</vt:i4>
      </vt:variant>
      <vt:variant>
        <vt:i4>5</vt:i4>
      </vt:variant>
      <vt:variant>
        <vt:lpwstr>https://it.wikipedia.org/wiki/Lucio_Lombardo_Radice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http://bucsity.wordpress.com/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 Libris Comunicazione</dc:creator>
  <cp:lastModifiedBy>Riccardo</cp:lastModifiedBy>
  <cp:revision>2</cp:revision>
  <cp:lastPrinted>2015-10-22T13:55:00Z</cp:lastPrinted>
  <dcterms:created xsi:type="dcterms:W3CDTF">2015-10-26T10:09:00Z</dcterms:created>
  <dcterms:modified xsi:type="dcterms:W3CDTF">2015-10-26T10:09:00Z</dcterms:modified>
</cp:coreProperties>
</file>