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78463" w14:textId="39EB9814" w:rsidR="00A47044" w:rsidRDefault="00A47044" w:rsidP="00A47044">
      <w:pPr>
        <w:rPr>
          <w:b/>
          <w:bCs/>
        </w:rPr>
      </w:pPr>
      <w:r>
        <w:rPr>
          <w:b/>
          <w:bCs/>
          <w:noProof/>
        </w:rPr>
        <w:drawing>
          <wp:inline distT="0" distB="0" distL="0" distR="0" wp14:anchorId="1E360964" wp14:editId="5E7CD038">
            <wp:extent cx="2247900" cy="290608"/>
            <wp:effectExtent l="0" t="0" r="0" b="0"/>
            <wp:docPr id="792600515" name="Immagine 1" descr="Immagine che contiene Elementi grafici, rosso, design,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00515" name="Immagine 1" descr="Immagine che contiene Elementi grafici, rosso, design, arte&#10;&#10;Descrizione generata automa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01240" cy="297504"/>
                    </a:xfrm>
                    <a:prstGeom prst="rect">
                      <a:avLst/>
                    </a:prstGeom>
                  </pic:spPr>
                </pic:pic>
              </a:graphicData>
            </a:graphic>
          </wp:inline>
        </w:drawing>
      </w:r>
    </w:p>
    <w:p w14:paraId="6D8F06A8" w14:textId="77777777" w:rsidR="00A47044" w:rsidRDefault="00A47044" w:rsidP="00A47044">
      <w:pPr>
        <w:rPr>
          <w:b/>
          <w:bCs/>
        </w:rPr>
      </w:pPr>
    </w:p>
    <w:p w14:paraId="7F26B57E" w14:textId="77777777" w:rsidR="00A47044" w:rsidRDefault="00A47044" w:rsidP="00A47044">
      <w:pPr>
        <w:rPr>
          <w:b/>
          <w:bCs/>
        </w:rPr>
      </w:pPr>
    </w:p>
    <w:p w14:paraId="3DDF9B6D" w14:textId="0199AA4B" w:rsidR="00A47044" w:rsidRPr="00A47044" w:rsidRDefault="00A47044" w:rsidP="00A47044">
      <w:r w:rsidRPr="00A47044">
        <w:rPr>
          <w:b/>
          <w:bCs/>
        </w:rPr>
        <w:t>Incontri con i candidati in collaborazione con Biblioteche di Roma</w:t>
      </w:r>
    </w:p>
    <w:p w14:paraId="194F7940" w14:textId="70E7A184" w:rsidR="00A47044" w:rsidRPr="00A47044" w:rsidRDefault="00A47044" w:rsidP="00A47044">
      <w:r w:rsidRPr="00A47044">
        <w:t>Si rinnova anche quest’anno la collaborazione tra il Premio Strega e l’Istituzione Biblioteche di Roma. La Casa delle Letterature ospiterà gli appuntamenti romani con i 12 candidati alla LXXVIII edizione del Premio Strega che incontreranno, insieme ai lettori, i Circoli di lettura delle biblioteche e gli studenti della Scuola del libro.</w:t>
      </w:r>
      <w:r w:rsidR="00F1207B">
        <w:t xml:space="preserve"> </w:t>
      </w:r>
      <w:r w:rsidRPr="00A47044">
        <w:t>Il ciclo di incontri, con interviste agli autori di Valentina Farinaccio, si svolgerà a partire dal 15 aprile e si concluderà il 6 giugno con il consueto appuntamento dedicato alla cinquina finalista.</w:t>
      </w:r>
    </w:p>
    <w:p w14:paraId="6BA2DD6E" w14:textId="718CC6D7" w:rsidR="00A47044" w:rsidRPr="00A47044" w:rsidRDefault="00A47044" w:rsidP="00A47044">
      <w:pPr>
        <w:rPr>
          <w:b/>
          <w:bCs/>
        </w:rPr>
      </w:pPr>
      <w:r w:rsidRPr="00A47044">
        <w:t xml:space="preserve">Sempre a Casa delle Letterature dal 15 aprile sarà inoltre allestita la mostra </w:t>
      </w:r>
      <w:r w:rsidRPr="00A47044">
        <w:rPr>
          <w:i/>
          <w:iCs/>
        </w:rPr>
        <w:t>Streghe d’autore</w:t>
      </w:r>
      <w:r w:rsidRPr="00A47044">
        <w:t>, con l’esposizione dei manifesti del Premio realizzati dal 2016 al 2024 da importanti illustratori ispiratisi liberamente al disegno di Mino Maccari sulla prima urna di voto, utilizzata dal 1947 al 1980. </w:t>
      </w:r>
    </w:p>
    <w:p w14:paraId="36CE91A2" w14:textId="26443A7B" w:rsidR="00A47044" w:rsidRPr="00A47044" w:rsidRDefault="00A47044" w:rsidP="00A47044">
      <w:r w:rsidRPr="00A47044">
        <w:t>Per il 2024 sale a 20 il numero dei Circoli di lettura chiamati a esprimere la propria preferenza che confluirà nei voti collettivi per decretare la cinquina finalista e successivamente il libro vincitore. I Circoli sono gruppi eterogenei di lettori forti, accomunati dal piacere per la lettura, che si riuniscono nelle biblioteche dove trovano un luogo di incontro, stimolo e condivisione.</w:t>
      </w:r>
      <w:r w:rsidR="00F1207B">
        <w:t xml:space="preserve"> </w:t>
      </w:r>
      <w:r w:rsidR="00F1207B">
        <w:br/>
      </w:r>
      <w:r w:rsidRPr="00A47044">
        <w:t>Ogni anno l’Istituzione Biblioteche di Roma individua i circoli votanti tra quelli attivi (attualmente più di 60) presso le sedi bibliotecarie. Oltre a svolgere un lavoro di lettura e confronto, essi ricopriranno un ruolo da protagonisti anche in occasione degli incontri con i candidati. Per questa LXXVIII edizione, in particolare, Biblioteche di Roma valorizza il coinvolgimento dei giovani lettori che hanno costituito nuovi circoli.</w:t>
      </w:r>
    </w:p>
    <w:p w14:paraId="68A20AE9" w14:textId="65AD1183" w:rsidR="008604BA" w:rsidRDefault="00F143E8">
      <w:r w:rsidRPr="00F143E8">
        <w:t>Il Premio Strega è promosso da Fondazione Maria e Goffredo Bellonci e Strega Alberti Benevento, con il sostegno di Roma Capitale – Assessorato alla Cultura e Camera di Commercio di Roma, in collaborazione con BPER Banca.</w:t>
      </w:r>
    </w:p>
    <w:sectPr w:rsidR="008604B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044"/>
    <w:rsid w:val="00335990"/>
    <w:rsid w:val="008604BA"/>
    <w:rsid w:val="00A47044"/>
    <w:rsid w:val="00D57020"/>
    <w:rsid w:val="00F1207B"/>
    <w:rsid w:val="00F143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3CCAE"/>
  <w15:chartTrackingRefBased/>
  <w15:docId w15:val="{2E3814DF-1048-455F-884D-C03EB69D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4704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uiPriority w:val="9"/>
    <w:semiHidden/>
    <w:unhideWhenUsed/>
    <w:qFormat/>
    <w:rsid w:val="00A4704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A47044"/>
    <w:pPr>
      <w:keepNext/>
      <w:keepLines/>
      <w:spacing w:before="160" w:after="80"/>
      <w:outlineLvl w:val="2"/>
    </w:pPr>
    <w:rPr>
      <w:rFonts w:eastAsiaTheme="majorEastAsia"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A47044"/>
    <w:pPr>
      <w:keepNext/>
      <w:keepLines/>
      <w:spacing w:before="80" w:after="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A47044"/>
    <w:pPr>
      <w:keepNext/>
      <w:keepLines/>
      <w:spacing w:before="80" w:after="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A4704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4704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4704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4704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47044"/>
    <w:rPr>
      <w:rFonts w:asciiTheme="majorHAnsi" w:eastAsiaTheme="majorEastAsia" w:hAnsiTheme="majorHAnsi" w:cstheme="majorBidi"/>
      <w:color w:val="365F91" w:themeColor="accent1" w:themeShade="BF"/>
      <w:sz w:val="40"/>
      <w:szCs w:val="40"/>
    </w:rPr>
  </w:style>
  <w:style w:type="character" w:customStyle="1" w:styleId="Titolo2Carattere">
    <w:name w:val="Titolo 2 Carattere"/>
    <w:basedOn w:val="Carpredefinitoparagrafo"/>
    <w:link w:val="Titolo2"/>
    <w:uiPriority w:val="9"/>
    <w:semiHidden/>
    <w:rsid w:val="00A47044"/>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semiHidden/>
    <w:rsid w:val="00A47044"/>
    <w:rPr>
      <w:rFonts w:eastAsiaTheme="majorEastAsia"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A47044"/>
    <w:rPr>
      <w:rFonts w:eastAsiaTheme="majorEastAsia" w:cstheme="majorBidi"/>
      <w:i/>
      <w:iCs/>
      <w:color w:val="365F91" w:themeColor="accent1" w:themeShade="BF"/>
    </w:rPr>
  </w:style>
  <w:style w:type="character" w:customStyle="1" w:styleId="Titolo5Carattere">
    <w:name w:val="Titolo 5 Carattere"/>
    <w:basedOn w:val="Carpredefinitoparagrafo"/>
    <w:link w:val="Titolo5"/>
    <w:uiPriority w:val="9"/>
    <w:semiHidden/>
    <w:rsid w:val="00A47044"/>
    <w:rPr>
      <w:rFonts w:eastAsiaTheme="majorEastAsia" w:cstheme="majorBidi"/>
      <w:color w:val="365F91" w:themeColor="accent1" w:themeShade="BF"/>
    </w:rPr>
  </w:style>
  <w:style w:type="character" w:customStyle="1" w:styleId="Titolo6Carattere">
    <w:name w:val="Titolo 6 Carattere"/>
    <w:basedOn w:val="Carpredefinitoparagrafo"/>
    <w:link w:val="Titolo6"/>
    <w:uiPriority w:val="9"/>
    <w:semiHidden/>
    <w:rsid w:val="00A4704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4704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4704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47044"/>
    <w:rPr>
      <w:rFonts w:eastAsiaTheme="majorEastAsia" w:cstheme="majorBidi"/>
      <w:color w:val="272727" w:themeColor="text1" w:themeTint="D8"/>
    </w:rPr>
  </w:style>
  <w:style w:type="paragraph" w:styleId="Titolo">
    <w:name w:val="Title"/>
    <w:basedOn w:val="Normale"/>
    <w:next w:val="Normale"/>
    <w:link w:val="TitoloCarattere"/>
    <w:uiPriority w:val="10"/>
    <w:qFormat/>
    <w:rsid w:val="00A470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4704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47044"/>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4704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47044"/>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A47044"/>
    <w:rPr>
      <w:i/>
      <w:iCs/>
      <w:color w:val="404040" w:themeColor="text1" w:themeTint="BF"/>
    </w:rPr>
  </w:style>
  <w:style w:type="paragraph" w:styleId="Paragrafoelenco">
    <w:name w:val="List Paragraph"/>
    <w:basedOn w:val="Normale"/>
    <w:uiPriority w:val="34"/>
    <w:qFormat/>
    <w:rsid w:val="00A47044"/>
    <w:pPr>
      <w:ind w:left="720"/>
      <w:contextualSpacing/>
    </w:pPr>
  </w:style>
  <w:style w:type="character" w:styleId="Enfasiintensa">
    <w:name w:val="Intense Emphasis"/>
    <w:basedOn w:val="Carpredefinitoparagrafo"/>
    <w:uiPriority w:val="21"/>
    <w:qFormat/>
    <w:rsid w:val="00A47044"/>
    <w:rPr>
      <w:i/>
      <w:iCs/>
      <w:color w:val="365F91" w:themeColor="accent1" w:themeShade="BF"/>
    </w:rPr>
  </w:style>
  <w:style w:type="paragraph" w:styleId="Citazioneintensa">
    <w:name w:val="Intense Quote"/>
    <w:basedOn w:val="Normale"/>
    <w:next w:val="Normale"/>
    <w:link w:val="CitazioneintensaCarattere"/>
    <w:uiPriority w:val="30"/>
    <w:qFormat/>
    <w:rsid w:val="00A4704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A47044"/>
    <w:rPr>
      <w:i/>
      <w:iCs/>
      <w:color w:val="365F91" w:themeColor="accent1" w:themeShade="BF"/>
    </w:rPr>
  </w:style>
  <w:style w:type="character" w:styleId="Riferimentointenso">
    <w:name w:val="Intense Reference"/>
    <w:basedOn w:val="Carpredefinitoparagrafo"/>
    <w:uiPriority w:val="32"/>
    <w:qFormat/>
    <w:rsid w:val="00A4704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1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Teresa Rago</dc:creator>
  <cp:keywords/>
  <dc:description/>
  <cp:lastModifiedBy>Iolanda Lorenza Marsilio</cp:lastModifiedBy>
  <cp:revision>2</cp:revision>
  <dcterms:created xsi:type="dcterms:W3CDTF">2024-04-02T16:31:00Z</dcterms:created>
  <dcterms:modified xsi:type="dcterms:W3CDTF">2024-04-02T16:31:00Z</dcterms:modified>
</cp:coreProperties>
</file>