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AB0E4" w14:textId="77777777" w:rsidR="006510D0" w:rsidRPr="00422BF1" w:rsidRDefault="006510D0" w:rsidP="00BB7AEB">
      <w:pPr>
        <w:pStyle w:val="Nessunaspaziatura"/>
        <w:spacing w:line="276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422BF1">
        <w:rPr>
          <w:rFonts w:ascii="Calibri" w:hAnsi="Calibri" w:cs="Calibri"/>
          <w:b/>
          <w:bCs/>
          <w:sz w:val="28"/>
          <w:szCs w:val="28"/>
        </w:rPr>
        <w:t>I DODICI LIBRI CANDIDATI</w:t>
      </w:r>
    </w:p>
    <w:p w14:paraId="392BF5F3" w14:textId="2F1FBCA2" w:rsidR="006510D0" w:rsidRPr="00422BF1" w:rsidRDefault="00346B71" w:rsidP="00BB7AEB">
      <w:pPr>
        <w:pStyle w:val="Nessunaspaziatura"/>
        <w:spacing w:line="276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422BF1">
        <w:rPr>
          <w:rFonts w:ascii="Calibri" w:hAnsi="Calibri" w:cs="Calibri"/>
          <w:b/>
          <w:bCs/>
          <w:sz w:val="28"/>
          <w:szCs w:val="28"/>
        </w:rPr>
        <w:t>AL</w:t>
      </w:r>
      <w:r w:rsidR="006510D0" w:rsidRPr="00422BF1">
        <w:rPr>
          <w:rFonts w:ascii="Calibri" w:hAnsi="Calibri" w:cs="Calibri"/>
          <w:b/>
          <w:bCs/>
          <w:sz w:val="28"/>
          <w:szCs w:val="28"/>
        </w:rPr>
        <w:t xml:space="preserve"> PREMIO STREGA POESIA</w:t>
      </w:r>
    </w:p>
    <w:p w14:paraId="11698331" w14:textId="77777777" w:rsidR="006510D0" w:rsidRDefault="006510D0" w:rsidP="00BB7AEB">
      <w:pPr>
        <w:spacing w:after="0" w:line="276" w:lineRule="auto"/>
      </w:pPr>
    </w:p>
    <w:p w14:paraId="3C6A4FA2" w14:textId="621F5524" w:rsidR="00346B71" w:rsidRPr="00422BF1" w:rsidRDefault="00431AE6" w:rsidP="00BB7AEB">
      <w:pPr>
        <w:pStyle w:val="NormaleWeb"/>
        <w:spacing w:before="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  <w:r w:rsidRPr="00422BF1">
        <w:rPr>
          <w:rFonts w:ascii="Calibri" w:hAnsi="Calibri" w:cs="Calibri"/>
          <w:i/>
          <w:iCs/>
          <w:sz w:val="22"/>
          <w:szCs w:val="22"/>
        </w:rPr>
        <w:t>Roma, 5 aprile 2024.</w:t>
      </w:r>
      <w:r w:rsidRPr="00422BF1">
        <w:rPr>
          <w:rFonts w:ascii="Calibri" w:hAnsi="Calibri" w:cs="Calibri"/>
          <w:sz w:val="22"/>
          <w:szCs w:val="22"/>
        </w:rPr>
        <w:t xml:space="preserve"> </w:t>
      </w:r>
      <w:r w:rsidR="006510D0" w:rsidRPr="00422BF1">
        <w:rPr>
          <w:rFonts w:ascii="Calibri" w:hAnsi="Calibri" w:cs="Calibri"/>
          <w:sz w:val="22"/>
          <w:szCs w:val="22"/>
        </w:rPr>
        <w:t xml:space="preserve">Tra i </w:t>
      </w:r>
      <w:r w:rsidR="006510D0" w:rsidRPr="00422BF1">
        <w:rPr>
          <w:rFonts w:ascii="Calibri" w:hAnsi="Calibri" w:cs="Calibri"/>
          <w:b/>
          <w:bCs/>
          <w:sz w:val="22"/>
          <w:szCs w:val="22"/>
        </w:rPr>
        <w:t>1</w:t>
      </w:r>
      <w:r w:rsidR="0032709D">
        <w:rPr>
          <w:rFonts w:ascii="Calibri" w:hAnsi="Calibri" w:cs="Calibri"/>
          <w:b/>
          <w:bCs/>
          <w:sz w:val="22"/>
          <w:szCs w:val="22"/>
        </w:rPr>
        <w:t>44</w:t>
      </w:r>
      <w:r w:rsidR="006510D0" w:rsidRPr="00422BF1">
        <w:rPr>
          <w:rFonts w:ascii="Calibri" w:hAnsi="Calibri" w:cs="Calibri"/>
          <w:sz w:val="22"/>
          <w:szCs w:val="22"/>
        </w:rPr>
        <w:t xml:space="preserve"> </w:t>
      </w:r>
      <w:r w:rsidR="006510D0" w:rsidRPr="00422BF1">
        <w:rPr>
          <w:rFonts w:ascii="Calibri" w:hAnsi="Calibri" w:cs="Calibri"/>
          <w:b/>
          <w:bCs/>
          <w:sz w:val="22"/>
          <w:szCs w:val="22"/>
        </w:rPr>
        <w:t xml:space="preserve">libri </w:t>
      </w:r>
      <w:r w:rsidR="006510D0" w:rsidRPr="00422BF1">
        <w:rPr>
          <w:rFonts w:ascii="Calibri" w:hAnsi="Calibri" w:cs="Calibri"/>
          <w:sz w:val="22"/>
          <w:szCs w:val="22"/>
        </w:rPr>
        <w:t>che concorrono al</w:t>
      </w:r>
      <w:r w:rsidR="00422BF1">
        <w:rPr>
          <w:rFonts w:ascii="Calibri" w:hAnsi="Calibri" w:cs="Calibri"/>
          <w:sz w:val="22"/>
          <w:szCs w:val="22"/>
        </w:rPr>
        <w:t>la seconda edizione</w:t>
      </w:r>
      <w:r w:rsidR="006510D0" w:rsidRPr="00422BF1">
        <w:rPr>
          <w:rFonts w:ascii="Calibri" w:hAnsi="Calibri" w:cs="Calibri"/>
          <w:sz w:val="22"/>
          <w:szCs w:val="22"/>
        </w:rPr>
        <w:t xml:space="preserve">, annunciati lo scorso 21 marzo, il Comitato scientifico </w:t>
      </w:r>
      <w:r w:rsidR="00422BF1">
        <w:rPr>
          <w:rFonts w:ascii="Calibri" w:hAnsi="Calibri" w:cs="Calibri"/>
          <w:sz w:val="22"/>
          <w:szCs w:val="22"/>
        </w:rPr>
        <w:t xml:space="preserve">del </w:t>
      </w:r>
      <w:r w:rsidR="00422BF1" w:rsidRPr="00422BF1">
        <w:rPr>
          <w:rFonts w:ascii="Calibri" w:hAnsi="Calibri" w:cs="Calibri"/>
          <w:b/>
          <w:bCs/>
          <w:sz w:val="22"/>
          <w:szCs w:val="22"/>
        </w:rPr>
        <w:t>Premio Strega Poesia</w:t>
      </w:r>
      <w:r w:rsidR="00422BF1">
        <w:rPr>
          <w:rFonts w:ascii="Calibri" w:hAnsi="Calibri" w:cs="Calibri"/>
          <w:sz w:val="22"/>
          <w:szCs w:val="22"/>
        </w:rPr>
        <w:t xml:space="preserve"> </w:t>
      </w:r>
      <w:r w:rsidR="006510D0" w:rsidRPr="00422BF1">
        <w:rPr>
          <w:rFonts w:ascii="Calibri" w:hAnsi="Calibri" w:cs="Calibri"/>
          <w:sz w:val="22"/>
          <w:szCs w:val="22"/>
        </w:rPr>
        <w:t xml:space="preserve">– composto da </w:t>
      </w:r>
      <w:r w:rsidR="006510D0" w:rsidRPr="00422BF1">
        <w:rPr>
          <w:rFonts w:ascii="Calibri" w:hAnsi="Calibri" w:cs="Calibri"/>
          <w:b/>
          <w:bCs/>
          <w:sz w:val="22"/>
          <w:szCs w:val="22"/>
        </w:rPr>
        <w:t>Maria Grazia Calandrone</w:t>
      </w:r>
      <w:r w:rsidR="006510D0" w:rsidRPr="00422BF1">
        <w:rPr>
          <w:rFonts w:ascii="Calibri" w:hAnsi="Calibri" w:cs="Calibri"/>
          <w:sz w:val="22"/>
          <w:szCs w:val="22"/>
        </w:rPr>
        <w:t>,</w:t>
      </w:r>
      <w:r w:rsidR="006510D0" w:rsidRPr="00422BF1">
        <w:rPr>
          <w:rFonts w:ascii="Calibri" w:hAnsi="Calibri" w:cs="Calibri"/>
          <w:b/>
          <w:bCs/>
          <w:sz w:val="22"/>
          <w:szCs w:val="22"/>
        </w:rPr>
        <w:t xml:space="preserve"> Andrea Cortellessa</w:t>
      </w:r>
      <w:r w:rsidR="006510D0" w:rsidRPr="00422BF1">
        <w:rPr>
          <w:rFonts w:ascii="Calibri" w:hAnsi="Calibri" w:cs="Calibri"/>
          <w:sz w:val="22"/>
          <w:szCs w:val="22"/>
        </w:rPr>
        <w:t>,</w:t>
      </w:r>
      <w:r w:rsidR="006510D0" w:rsidRPr="00422BF1">
        <w:rPr>
          <w:rFonts w:ascii="Calibri" w:hAnsi="Calibri" w:cs="Calibri"/>
          <w:b/>
          <w:bCs/>
          <w:sz w:val="22"/>
          <w:szCs w:val="22"/>
        </w:rPr>
        <w:t xml:space="preserve"> Mario Desiati</w:t>
      </w:r>
      <w:r w:rsidR="006510D0" w:rsidRPr="00422BF1">
        <w:rPr>
          <w:rFonts w:ascii="Calibri" w:hAnsi="Calibri" w:cs="Calibri"/>
          <w:sz w:val="22"/>
          <w:szCs w:val="22"/>
        </w:rPr>
        <w:t>,</w:t>
      </w:r>
      <w:r w:rsidR="006510D0" w:rsidRPr="00422BF1">
        <w:rPr>
          <w:rFonts w:ascii="Calibri" w:hAnsi="Calibri" w:cs="Calibri"/>
          <w:b/>
          <w:bCs/>
          <w:sz w:val="22"/>
          <w:szCs w:val="22"/>
        </w:rPr>
        <w:t xml:space="preserve"> Elisa Donzelli</w:t>
      </w:r>
      <w:r w:rsidR="006510D0" w:rsidRPr="00422BF1">
        <w:rPr>
          <w:rFonts w:ascii="Calibri" w:hAnsi="Calibri" w:cs="Calibri"/>
          <w:sz w:val="22"/>
          <w:szCs w:val="22"/>
        </w:rPr>
        <w:t>,</w:t>
      </w:r>
      <w:r w:rsidR="006510D0" w:rsidRPr="00422BF1">
        <w:rPr>
          <w:rFonts w:ascii="Calibri" w:hAnsi="Calibri" w:cs="Calibri"/>
          <w:b/>
          <w:bCs/>
          <w:sz w:val="22"/>
          <w:szCs w:val="22"/>
        </w:rPr>
        <w:t xml:space="preserve"> Roberto Galaverni</w:t>
      </w:r>
      <w:r w:rsidR="006510D0" w:rsidRPr="00422BF1">
        <w:rPr>
          <w:rFonts w:ascii="Calibri" w:hAnsi="Calibri" w:cs="Calibri"/>
          <w:sz w:val="22"/>
          <w:szCs w:val="22"/>
        </w:rPr>
        <w:t>,</w:t>
      </w:r>
      <w:r w:rsidR="006510D0" w:rsidRPr="00422BF1">
        <w:rPr>
          <w:rFonts w:ascii="Calibri" w:hAnsi="Calibri" w:cs="Calibri"/>
          <w:b/>
          <w:bCs/>
          <w:sz w:val="22"/>
          <w:szCs w:val="22"/>
        </w:rPr>
        <w:t xml:space="preserve"> Vivian Lamarque</w:t>
      </w:r>
      <w:r w:rsidR="006510D0" w:rsidRPr="00422BF1">
        <w:rPr>
          <w:rFonts w:ascii="Calibri" w:hAnsi="Calibri" w:cs="Calibri"/>
          <w:sz w:val="22"/>
          <w:szCs w:val="22"/>
        </w:rPr>
        <w:t>,</w:t>
      </w:r>
      <w:r w:rsidR="006510D0" w:rsidRPr="00422BF1">
        <w:rPr>
          <w:rFonts w:ascii="Calibri" w:hAnsi="Calibri" w:cs="Calibri"/>
          <w:b/>
          <w:bCs/>
          <w:sz w:val="22"/>
          <w:szCs w:val="22"/>
        </w:rPr>
        <w:t xml:space="preserve"> Valerio Magrelli</w:t>
      </w:r>
      <w:r w:rsidR="006510D0" w:rsidRPr="00422BF1">
        <w:rPr>
          <w:rFonts w:ascii="Calibri" w:hAnsi="Calibri" w:cs="Calibri"/>
          <w:sz w:val="22"/>
          <w:szCs w:val="22"/>
        </w:rPr>
        <w:t>,</w:t>
      </w:r>
      <w:r w:rsidR="006510D0" w:rsidRPr="00422BF1">
        <w:rPr>
          <w:rFonts w:ascii="Calibri" w:hAnsi="Calibri" w:cs="Calibri"/>
          <w:b/>
          <w:bCs/>
          <w:sz w:val="22"/>
          <w:szCs w:val="22"/>
        </w:rPr>
        <w:t xml:space="preserve"> Melania </w:t>
      </w:r>
      <w:r w:rsidR="00422BF1">
        <w:rPr>
          <w:rFonts w:ascii="Calibri" w:hAnsi="Calibri" w:cs="Calibri"/>
          <w:b/>
          <w:bCs/>
          <w:sz w:val="22"/>
          <w:szCs w:val="22"/>
        </w:rPr>
        <w:t xml:space="preserve">G. </w:t>
      </w:r>
      <w:r w:rsidR="006510D0" w:rsidRPr="00422BF1">
        <w:rPr>
          <w:rFonts w:ascii="Calibri" w:hAnsi="Calibri" w:cs="Calibri"/>
          <w:b/>
          <w:bCs/>
          <w:sz w:val="22"/>
          <w:szCs w:val="22"/>
        </w:rPr>
        <w:t>Mazzucco</w:t>
      </w:r>
      <w:r w:rsidR="006510D0" w:rsidRPr="00422BF1">
        <w:rPr>
          <w:rFonts w:ascii="Calibri" w:hAnsi="Calibri" w:cs="Calibri"/>
          <w:sz w:val="22"/>
          <w:szCs w:val="22"/>
        </w:rPr>
        <w:t>,</w:t>
      </w:r>
      <w:r w:rsidR="006510D0" w:rsidRPr="00422BF1">
        <w:rPr>
          <w:rFonts w:ascii="Calibri" w:hAnsi="Calibri" w:cs="Calibri"/>
          <w:b/>
          <w:bCs/>
          <w:sz w:val="22"/>
          <w:szCs w:val="22"/>
        </w:rPr>
        <w:t xml:space="preserve"> Stefano Petrocchi</w:t>
      </w:r>
      <w:r w:rsidR="006510D0" w:rsidRPr="00422BF1">
        <w:rPr>
          <w:rFonts w:ascii="Calibri" w:hAnsi="Calibri" w:cs="Calibri"/>
          <w:sz w:val="22"/>
          <w:szCs w:val="22"/>
        </w:rPr>
        <w:t>,</w:t>
      </w:r>
      <w:r w:rsidR="006510D0" w:rsidRPr="00422BF1">
        <w:rPr>
          <w:rFonts w:ascii="Calibri" w:hAnsi="Calibri" w:cs="Calibri"/>
          <w:b/>
          <w:bCs/>
          <w:sz w:val="22"/>
          <w:szCs w:val="22"/>
        </w:rPr>
        <w:t xml:space="preserve"> Laura Pugno</w:t>
      </w:r>
      <w:r w:rsidR="006510D0" w:rsidRPr="00422BF1">
        <w:rPr>
          <w:rFonts w:ascii="Calibri" w:hAnsi="Calibri" w:cs="Calibri"/>
          <w:sz w:val="22"/>
          <w:szCs w:val="22"/>
        </w:rPr>
        <w:t>,</w:t>
      </w:r>
      <w:r w:rsidR="006510D0" w:rsidRPr="00422BF1">
        <w:rPr>
          <w:rFonts w:ascii="Calibri" w:hAnsi="Calibri" w:cs="Calibri"/>
          <w:b/>
          <w:bCs/>
          <w:sz w:val="22"/>
          <w:szCs w:val="22"/>
        </w:rPr>
        <w:t xml:space="preserve"> Antonio Riccardi e Gian Mario Villalta </w:t>
      </w:r>
      <w:r w:rsidR="006510D0" w:rsidRPr="00422BF1">
        <w:rPr>
          <w:rFonts w:ascii="Calibri" w:hAnsi="Calibri" w:cs="Calibri"/>
          <w:sz w:val="22"/>
          <w:szCs w:val="22"/>
        </w:rPr>
        <w:t xml:space="preserve">– ha scelto le </w:t>
      </w:r>
      <w:r w:rsidR="00422BF1">
        <w:rPr>
          <w:rFonts w:ascii="Calibri" w:hAnsi="Calibri" w:cs="Calibri"/>
          <w:b/>
          <w:bCs/>
          <w:sz w:val="22"/>
          <w:szCs w:val="22"/>
        </w:rPr>
        <w:t>dodici</w:t>
      </w:r>
      <w:r w:rsidR="006510D0" w:rsidRPr="00422BF1">
        <w:rPr>
          <w:rFonts w:ascii="Calibri" w:hAnsi="Calibri" w:cs="Calibri"/>
          <w:b/>
          <w:bCs/>
          <w:sz w:val="22"/>
          <w:szCs w:val="22"/>
        </w:rPr>
        <w:t xml:space="preserve"> opere </w:t>
      </w:r>
      <w:r w:rsidR="006510D0" w:rsidRPr="00422BF1">
        <w:rPr>
          <w:rFonts w:ascii="Calibri" w:hAnsi="Calibri" w:cs="Calibri"/>
          <w:sz w:val="22"/>
          <w:szCs w:val="22"/>
        </w:rPr>
        <w:t>che accedono alla selezione della cinquina</w:t>
      </w:r>
      <w:r w:rsidR="00422BF1">
        <w:rPr>
          <w:rFonts w:ascii="Calibri" w:hAnsi="Calibri" w:cs="Calibri"/>
          <w:sz w:val="22"/>
          <w:szCs w:val="22"/>
        </w:rPr>
        <w:t>,</w:t>
      </w:r>
      <w:r w:rsidR="006510D0" w:rsidRPr="00422BF1">
        <w:rPr>
          <w:rFonts w:ascii="Calibri" w:hAnsi="Calibri" w:cs="Calibri"/>
          <w:sz w:val="22"/>
          <w:szCs w:val="22"/>
        </w:rPr>
        <w:t xml:space="preserve"> che verrà annunciata nel mese di maggio</w:t>
      </w:r>
      <w:r w:rsidR="007B68CD" w:rsidRPr="00422BF1">
        <w:rPr>
          <w:rFonts w:ascii="Calibri" w:hAnsi="Calibri" w:cs="Calibri"/>
          <w:sz w:val="22"/>
          <w:szCs w:val="22"/>
        </w:rPr>
        <w:t>.</w:t>
      </w:r>
    </w:p>
    <w:p w14:paraId="62C27752" w14:textId="77777777" w:rsidR="00691272" w:rsidRPr="00422BF1" w:rsidRDefault="00691272" w:rsidP="00BB7AEB">
      <w:pPr>
        <w:pStyle w:val="NormaleWeb"/>
        <w:spacing w:before="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3F8FD2D3" w14:textId="0B97C412" w:rsidR="0032709D" w:rsidRPr="00422BF1" w:rsidRDefault="006510D0" w:rsidP="00BB7AEB">
      <w:pPr>
        <w:spacing w:after="0" w:line="276" w:lineRule="auto"/>
        <w:jc w:val="both"/>
        <w:rPr>
          <w:rFonts w:ascii="Calibri" w:eastAsia="Calibri" w:hAnsi="Calibri" w:cs="Calibri"/>
          <w:bCs/>
        </w:rPr>
      </w:pPr>
      <w:r w:rsidRPr="00422BF1">
        <w:rPr>
          <w:rFonts w:ascii="Calibri" w:eastAsia="Calibri" w:hAnsi="Calibri" w:cs="Calibri"/>
          <w:bCs/>
        </w:rPr>
        <w:t>Quest</w:t>
      </w:r>
      <w:r w:rsidR="00422BF1">
        <w:rPr>
          <w:rFonts w:ascii="Calibri" w:eastAsia="Calibri" w:hAnsi="Calibri" w:cs="Calibri"/>
          <w:bCs/>
        </w:rPr>
        <w:t>a la dozzina</w:t>
      </w:r>
      <w:r w:rsidRPr="00422BF1">
        <w:rPr>
          <w:rFonts w:ascii="Calibri" w:eastAsia="Calibri" w:hAnsi="Calibri" w:cs="Calibri"/>
          <w:bCs/>
        </w:rPr>
        <w:t xml:space="preserve"> selezionat</w:t>
      </w:r>
      <w:r w:rsidR="00422BF1">
        <w:rPr>
          <w:rFonts w:ascii="Calibri" w:eastAsia="Calibri" w:hAnsi="Calibri" w:cs="Calibri"/>
          <w:bCs/>
        </w:rPr>
        <w:t>a</w:t>
      </w:r>
      <w:r w:rsidRPr="00422BF1">
        <w:rPr>
          <w:rFonts w:ascii="Calibri" w:eastAsia="Calibri" w:hAnsi="Calibri" w:cs="Calibri"/>
          <w:bCs/>
        </w:rPr>
        <w:t>:</w:t>
      </w:r>
    </w:p>
    <w:p w14:paraId="3A85A66C" w14:textId="77777777" w:rsidR="00691272" w:rsidRPr="00422BF1" w:rsidRDefault="00691272" w:rsidP="00BB7AEB">
      <w:pPr>
        <w:numPr>
          <w:ilvl w:val="0"/>
          <w:numId w:val="2"/>
        </w:numPr>
        <w:spacing w:after="0" w:line="276" w:lineRule="auto"/>
        <w:rPr>
          <w:rFonts w:eastAsia="Times New Roman" w:cstheme="minorHAnsi"/>
          <w:kern w:val="0"/>
          <w:lang w:eastAsia="it-IT"/>
          <w14:ligatures w14:val="none"/>
        </w:rPr>
      </w:pPr>
      <w:r w:rsidRPr="00422BF1">
        <w:rPr>
          <w:rFonts w:eastAsia="Times New Roman" w:cstheme="minorHAnsi"/>
          <w:b/>
          <w:bCs/>
          <w:kern w:val="0"/>
          <w:lang w:eastAsia="it-IT"/>
          <w14:ligatures w14:val="none"/>
        </w:rPr>
        <w:t>Alida Airaghi</w:t>
      </w:r>
      <w:r w:rsidRPr="00422BF1">
        <w:rPr>
          <w:rFonts w:eastAsia="Times New Roman" w:cstheme="minorHAnsi"/>
          <w:kern w:val="0"/>
          <w:lang w:eastAsia="it-IT"/>
          <w14:ligatures w14:val="none"/>
        </w:rPr>
        <w:t>, </w:t>
      </w:r>
      <w:r w:rsidRPr="00422BF1">
        <w:rPr>
          <w:rFonts w:eastAsia="Times New Roman" w:cstheme="minorHAnsi"/>
          <w:i/>
          <w:iCs/>
          <w:kern w:val="0"/>
          <w:lang w:eastAsia="it-IT"/>
          <w14:ligatures w14:val="none"/>
        </w:rPr>
        <w:t>Quanto di storia</w:t>
      </w:r>
      <w:r w:rsidRPr="00422BF1">
        <w:rPr>
          <w:rFonts w:eastAsia="Times New Roman" w:cstheme="minorHAnsi"/>
          <w:kern w:val="0"/>
          <w:lang w:eastAsia="it-IT"/>
          <w14:ligatures w14:val="none"/>
        </w:rPr>
        <w:t>, Marco Saya.                  </w:t>
      </w:r>
    </w:p>
    <w:p w14:paraId="344E5953" w14:textId="58F95895" w:rsidR="00691272" w:rsidRPr="00422BF1" w:rsidRDefault="00691272" w:rsidP="00BB7AEB">
      <w:pPr>
        <w:numPr>
          <w:ilvl w:val="0"/>
          <w:numId w:val="2"/>
        </w:numPr>
        <w:spacing w:after="0" w:line="276" w:lineRule="auto"/>
        <w:rPr>
          <w:rFonts w:eastAsia="Times New Roman" w:cstheme="minorHAnsi"/>
          <w:kern w:val="0"/>
          <w:lang w:eastAsia="it-IT"/>
          <w14:ligatures w14:val="none"/>
        </w:rPr>
      </w:pPr>
      <w:r w:rsidRPr="00422BF1">
        <w:rPr>
          <w:rFonts w:eastAsia="Times New Roman" w:cstheme="minorHAnsi"/>
          <w:b/>
          <w:bCs/>
          <w:kern w:val="0"/>
          <w:lang w:eastAsia="it-IT"/>
          <w14:ligatures w14:val="none"/>
        </w:rPr>
        <w:t>Alessandro Anil</w:t>
      </w:r>
      <w:r w:rsidRPr="00422BF1">
        <w:rPr>
          <w:rFonts w:eastAsia="Times New Roman" w:cstheme="minorHAnsi"/>
          <w:kern w:val="0"/>
          <w:lang w:eastAsia="it-IT"/>
          <w14:ligatures w14:val="none"/>
        </w:rPr>
        <w:t>, </w:t>
      </w:r>
      <w:r w:rsidRPr="00422BF1">
        <w:rPr>
          <w:rFonts w:eastAsia="Times New Roman" w:cstheme="minorHAnsi"/>
          <w:i/>
          <w:iCs/>
          <w:kern w:val="0"/>
          <w:lang w:eastAsia="it-IT"/>
          <w14:ligatures w14:val="none"/>
        </w:rPr>
        <w:t>Terra dei ritorni</w:t>
      </w:r>
      <w:r w:rsidRPr="00422BF1">
        <w:rPr>
          <w:rFonts w:eastAsia="Times New Roman" w:cstheme="minorHAnsi"/>
          <w:kern w:val="0"/>
          <w:lang w:eastAsia="it-IT"/>
          <w14:ligatures w14:val="none"/>
        </w:rPr>
        <w:t>, Pordenone</w:t>
      </w:r>
      <w:r w:rsidR="00422BF1">
        <w:rPr>
          <w:rFonts w:eastAsia="Times New Roman" w:cstheme="minorHAnsi"/>
          <w:kern w:val="0"/>
          <w:lang w:eastAsia="it-IT"/>
          <w14:ligatures w14:val="none"/>
        </w:rPr>
        <w:t>L</w:t>
      </w:r>
      <w:r w:rsidRPr="00422BF1">
        <w:rPr>
          <w:rFonts w:eastAsia="Times New Roman" w:cstheme="minorHAnsi"/>
          <w:kern w:val="0"/>
          <w:lang w:eastAsia="it-IT"/>
          <w14:ligatures w14:val="none"/>
        </w:rPr>
        <w:t>egge-Samuele Editore.</w:t>
      </w:r>
    </w:p>
    <w:p w14:paraId="3CC581B2" w14:textId="77777777" w:rsidR="00691272" w:rsidRPr="00422BF1" w:rsidRDefault="00691272" w:rsidP="00BB7AEB">
      <w:pPr>
        <w:numPr>
          <w:ilvl w:val="0"/>
          <w:numId w:val="2"/>
        </w:numPr>
        <w:spacing w:after="0" w:line="276" w:lineRule="auto"/>
        <w:rPr>
          <w:rFonts w:eastAsia="Times New Roman" w:cstheme="minorHAnsi"/>
          <w:kern w:val="0"/>
          <w:lang w:eastAsia="it-IT"/>
          <w14:ligatures w14:val="none"/>
        </w:rPr>
      </w:pPr>
      <w:r w:rsidRPr="00422BF1">
        <w:rPr>
          <w:rFonts w:eastAsia="Times New Roman" w:cstheme="minorHAnsi"/>
          <w:b/>
          <w:bCs/>
          <w:kern w:val="0"/>
          <w:lang w:eastAsia="it-IT"/>
          <w14:ligatures w14:val="none"/>
        </w:rPr>
        <w:t>Gian Maria Annovi</w:t>
      </w:r>
      <w:r w:rsidRPr="00422BF1">
        <w:rPr>
          <w:rFonts w:eastAsia="Times New Roman" w:cstheme="minorHAnsi"/>
          <w:kern w:val="0"/>
          <w:lang w:eastAsia="it-IT"/>
          <w14:ligatures w14:val="none"/>
        </w:rPr>
        <w:t>, </w:t>
      </w:r>
      <w:r w:rsidRPr="00422BF1">
        <w:rPr>
          <w:rFonts w:eastAsia="Times New Roman" w:cstheme="minorHAnsi"/>
          <w:i/>
          <w:iCs/>
          <w:kern w:val="0"/>
          <w:lang w:eastAsia="it-IT"/>
          <w14:ligatures w14:val="none"/>
        </w:rPr>
        <w:t>Discomparse</w:t>
      </w:r>
      <w:r w:rsidRPr="00422BF1">
        <w:rPr>
          <w:rFonts w:eastAsia="Times New Roman" w:cstheme="minorHAnsi"/>
          <w:kern w:val="0"/>
          <w:lang w:eastAsia="it-IT"/>
          <w14:ligatures w14:val="none"/>
        </w:rPr>
        <w:t>, Aragno</w:t>
      </w:r>
    </w:p>
    <w:p w14:paraId="000D5A84" w14:textId="77777777" w:rsidR="00691272" w:rsidRPr="00422BF1" w:rsidRDefault="00691272" w:rsidP="00BB7AEB">
      <w:pPr>
        <w:numPr>
          <w:ilvl w:val="0"/>
          <w:numId w:val="2"/>
        </w:numPr>
        <w:spacing w:after="0" w:line="276" w:lineRule="auto"/>
        <w:rPr>
          <w:rFonts w:eastAsia="Times New Roman" w:cstheme="minorHAnsi"/>
          <w:kern w:val="0"/>
          <w:lang w:eastAsia="it-IT"/>
          <w14:ligatures w14:val="none"/>
        </w:rPr>
      </w:pPr>
      <w:r w:rsidRPr="00422BF1">
        <w:rPr>
          <w:rFonts w:eastAsia="Times New Roman" w:cstheme="minorHAnsi"/>
          <w:b/>
          <w:bCs/>
          <w:kern w:val="0"/>
          <w:lang w:eastAsia="it-IT"/>
          <w14:ligatures w14:val="none"/>
        </w:rPr>
        <w:t>Daniela Attanasio</w:t>
      </w:r>
      <w:r w:rsidRPr="00422BF1">
        <w:rPr>
          <w:rFonts w:eastAsia="Times New Roman" w:cstheme="minorHAnsi"/>
          <w:kern w:val="0"/>
          <w:lang w:eastAsia="it-IT"/>
          <w14:ligatures w14:val="none"/>
        </w:rPr>
        <w:t>, </w:t>
      </w:r>
      <w:r w:rsidRPr="00422BF1">
        <w:rPr>
          <w:rFonts w:eastAsia="Times New Roman" w:cstheme="minorHAnsi"/>
          <w:i/>
          <w:iCs/>
          <w:kern w:val="0"/>
          <w:lang w:eastAsia="it-IT"/>
          <w14:ligatures w14:val="none"/>
        </w:rPr>
        <w:t>Vivi al mondo</w:t>
      </w:r>
      <w:r w:rsidRPr="00422BF1">
        <w:rPr>
          <w:rFonts w:eastAsia="Times New Roman" w:cstheme="minorHAnsi"/>
          <w:kern w:val="0"/>
          <w:lang w:eastAsia="it-IT"/>
          <w14:ligatures w14:val="none"/>
        </w:rPr>
        <w:t>, Vallecchi Firenze.</w:t>
      </w:r>
    </w:p>
    <w:p w14:paraId="1B562D0F" w14:textId="03D3E900" w:rsidR="00691272" w:rsidRPr="00422BF1" w:rsidRDefault="00691272" w:rsidP="00BB7AEB">
      <w:pPr>
        <w:numPr>
          <w:ilvl w:val="0"/>
          <w:numId w:val="2"/>
        </w:numPr>
        <w:spacing w:after="0" w:line="276" w:lineRule="auto"/>
        <w:rPr>
          <w:rFonts w:eastAsia="Times New Roman" w:cstheme="minorHAnsi"/>
          <w:kern w:val="0"/>
          <w:lang w:eastAsia="it-IT"/>
          <w14:ligatures w14:val="none"/>
        </w:rPr>
      </w:pPr>
      <w:r w:rsidRPr="00422BF1">
        <w:rPr>
          <w:rFonts w:eastAsia="Times New Roman" w:cstheme="minorHAnsi"/>
          <w:b/>
          <w:bCs/>
          <w:kern w:val="0"/>
          <w:lang w:eastAsia="it-IT"/>
          <w14:ligatures w14:val="none"/>
        </w:rPr>
        <w:t>Alessandro Baldacci</w:t>
      </w:r>
      <w:r w:rsidRPr="00422BF1">
        <w:rPr>
          <w:rFonts w:eastAsia="Times New Roman" w:cstheme="minorHAnsi"/>
          <w:kern w:val="0"/>
          <w:lang w:eastAsia="it-IT"/>
          <w14:ligatures w14:val="none"/>
        </w:rPr>
        <w:t>, </w:t>
      </w:r>
      <w:r w:rsidRPr="00422BF1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Il </w:t>
      </w:r>
      <w:r w:rsidR="00422BF1">
        <w:rPr>
          <w:rFonts w:eastAsia="Times New Roman" w:cstheme="minorHAnsi"/>
          <w:i/>
          <w:iCs/>
          <w:kern w:val="0"/>
          <w:lang w:eastAsia="it-IT"/>
          <w14:ligatures w14:val="none"/>
        </w:rPr>
        <w:t>d</w:t>
      </w:r>
      <w:r w:rsidRPr="00422BF1">
        <w:rPr>
          <w:rFonts w:eastAsia="Times New Roman" w:cstheme="minorHAnsi"/>
          <w:i/>
          <w:iCs/>
          <w:kern w:val="0"/>
          <w:lang w:eastAsia="it-IT"/>
          <w14:ligatures w14:val="none"/>
        </w:rPr>
        <w:t>io di Norimberga</w:t>
      </w:r>
      <w:r w:rsidRPr="00422BF1">
        <w:rPr>
          <w:rFonts w:eastAsia="Times New Roman" w:cstheme="minorHAnsi"/>
          <w:kern w:val="0"/>
          <w:lang w:eastAsia="it-IT"/>
          <w14:ligatures w14:val="none"/>
        </w:rPr>
        <w:t>, Pequod. </w:t>
      </w:r>
    </w:p>
    <w:p w14:paraId="540B4748" w14:textId="77777777" w:rsidR="00691272" w:rsidRPr="00422BF1" w:rsidRDefault="00691272" w:rsidP="00BB7AEB">
      <w:pPr>
        <w:numPr>
          <w:ilvl w:val="0"/>
          <w:numId w:val="2"/>
        </w:numPr>
        <w:spacing w:after="0" w:line="276" w:lineRule="auto"/>
        <w:rPr>
          <w:rFonts w:eastAsia="Times New Roman" w:cstheme="minorHAnsi"/>
          <w:kern w:val="0"/>
          <w:lang w:eastAsia="it-IT"/>
          <w14:ligatures w14:val="none"/>
        </w:rPr>
      </w:pPr>
      <w:r w:rsidRPr="00422BF1">
        <w:rPr>
          <w:rFonts w:eastAsia="Times New Roman" w:cstheme="minorHAnsi"/>
          <w:b/>
          <w:bCs/>
          <w:kern w:val="0"/>
          <w:lang w:eastAsia="it-IT"/>
          <w14:ligatures w14:val="none"/>
        </w:rPr>
        <w:t>Antonio Bux</w:t>
      </w:r>
      <w:r w:rsidRPr="00422BF1">
        <w:rPr>
          <w:rFonts w:eastAsia="Times New Roman" w:cstheme="minorHAnsi"/>
          <w:kern w:val="0"/>
          <w:lang w:eastAsia="it-IT"/>
          <w14:ligatures w14:val="none"/>
        </w:rPr>
        <w:t>, </w:t>
      </w:r>
      <w:r w:rsidRPr="00422BF1">
        <w:rPr>
          <w:rFonts w:eastAsia="Times New Roman" w:cstheme="minorHAnsi"/>
          <w:i/>
          <w:iCs/>
          <w:kern w:val="0"/>
          <w:lang w:eastAsia="it-IT"/>
          <w14:ligatures w14:val="none"/>
        </w:rPr>
        <w:t>Mappe senza una terra</w:t>
      </w:r>
      <w:r w:rsidRPr="00422BF1">
        <w:rPr>
          <w:rFonts w:eastAsia="Times New Roman" w:cstheme="minorHAnsi"/>
          <w:kern w:val="0"/>
          <w:lang w:eastAsia="it-IT"/>
          <w14:ligatures w14:val="none"/>
        </w:rPr>
        <w:t>, RP libri.</w:t>
      </w:r>
    </w:p>
    <w:p w14:paraId="4FBA6A6D" w14:textId="77777777" w:rsidR="00691272" w:rsidRPr="00422BF1" w:rsidRDefault="00691272" w:rsidP="00BB7AEB">
      <w:pPr>
        <w:numPr>
          <w:ilvl w:val="0"/>
          <w:numId w:val="2"/>
        </w:numPr>
        <w:spacing w:after="0" w:line="276" w:lineRule="auto"/>
        <w:rPr>
          <w:rFonts w:eastAsia="Times New Roman" w:cstheme="minorHAnsi"/>
          <w:kern w:val="0"/>
          <w:lang w:eastAsia="it-IT"/>
          <w14:ligatures w14:val="none"/>
        </w:rPr>
      </w:pPr>
      <w:r w:rsidRPr="00422BF1">
        <w:rPr>
          <w:rFonts w:eastAsia="Times New Roman" w:cstheme="minorHAnsi"/>
          <w:b/>
          <w:bCs/>
          <w:kern w:val="0"/>
          <w:lang w:eastAsia="it-IT"/>
          <w14:ligatures w14:val="none"/>
        </w:rPr>
        <w:t>Roberto Cescon</w:t>
      </w:r>
      <w:r w:rsidRPr="00422BF1">
        <w:rPr>
          <w:rFonts w:eastAsia="Times New Roman" w:cstheme="minorHAnsi"/>
          <w:kern w:val="0"/>
          <w:lang w:eastAsia="it-IT"/>
          <w14:ligatures w14:val="none"/>
        </w:rPr>
        <w:t>, </w:t>
      </w:r>
      <w:r w:rsidRPr="00422BF1">
        <w:rPr>
          <w:rFonts w:eastAsia="Times New Roman" w:cstheme="minorHAnsi"/>
          <w:i/>
          <w:iCs/>
          <w:kern w:val="0"/>
          <w:lang w:eastAsia="it-IT"/>
          <w14:ligatures w14:val="none"/>
        </w:rPr>
        <w:t>Natura</w:t>
      </w:r>
      <w:r w:rsidRPr="00422BF1">
        <w:rPr>
          <w:rFonts w:eastAsia="Times New Roman" w:cstheme="minorHAnsi"/>
          <w:kern w:val="0"/>
          <w:lang w:eastAsia="it-IT"/>
          <w14:ligatures w14:val="none"/>
        </w:rPr>
        <w:t>, Stampa 2009.</w:t>
      </w:r>
    </w:p>
    <w:p w14:paraId="3D91A633" w14:textId="77777777" w:rsidR="00691272" w:rsidRPr="00422BF1" w:rsidRDefault="00691272" w:rsidP="00BB7AEB">
      <w:pPr>
        <w:numPr>
          <w:ilvl w:val="0"/>
          <w:numId w:val="2"/>
        </w:numPr>
        <w:spacing w:after="0" w:line="276" w:lineRule="auto"/>
        <w:rPr>
          <w:rFonts w:eastAsia="Times New Roman" w:cstheme="minorHAnsi"/>
          <w:kern w:val="0"/>
          <w:lang w:eastAsia="it-IT"/>
          <w14:ligatures w14:val="none"/>
        </w:rPr>
      </w:pPr>
      <w:r w:rsidRPr="00422BF1">
        <w:rPr>
          <w:rFonts w:eastAsia="Times New Roman" w:cstheme="minorHAnsi"/>
          <w:b/>
          <w:bCs/>
          <w:kern w:val="0"/>
          <w:lang w:eastAsia="it-IT"/>
          <w14:ligatures w14:val="none"/>
        </w:rPr>
        <w:t>Stefano Dal Bianco</w:t>
      </w:r>
      <w:r w:rsidRPr="00422BF1">
        <w:rPr>
          <w:rFonts w:eastAsia="Times New Roman" w:cstheme="minorHAnsi"/>
          <w:kern w:val="0"/>
          <w:lang w:eastAsia="it-IT"/>
          <w14:ligatures w14:val="none"/>
        </w:rPr>
        <w:t>, </w:t>
      </w:r>
      <w:r w:rsidRPr="00422BF1">
        <w:rPr>
          <w:rFonts w:eastAsia="Times New Roman" w:cstheme="minorHAnsi"/>
          <w:i/>
          <w:iCs/>
          <w:kern w:val="0"/>
          <w:lang w:eastAsia="it-IT"/>
          <w14:ligatures w14:val="none"/>
        </w:rPr>
        <w:t>Paradiso</w:t>
      </w:r>
      <w:r w:rsidRPr="00422BF1">
        <w:rPr>
          <w:rFonts w:eastAsia="Times New Roman" w:cstheme="minorHAnsi"/>
          <w:kern w:val="0"/>
          <w:lang w:eastAsia="it-IT"/>
          <w14:ligatures w14:val="none"/>
        </w:rPr>
        <w:t>, Garzanti. </w:t>
      </w:r>
    </w:p>
    <w:p w14:paraId="17A1BAC3" w14:textId="77777777" w:rsidR="00691272" w:rsidRPr="00422BF1" w:rsidRDefault="00691272" w:rsidP="00BB7AEB">
      <w:pPr>
        <w:numPr>
          <w:ilvl w:val="0"/>
          <w:numId w:val="2"/>
        </w:numPr>
        <w:spacing w:after="0" w:line="276" w:lineRule="auto"/>
        <w:rPr>
          <w:rFonts w:eastAsia="Times New Roman" w:cstheme="minorHAnsi"/>
          <w:kern w:val="0"/>
          <w:lang w:eastAsia="it-IT"/>
          <w14:ligatures w14:val="none"/>
        </w:rPr>
      </w:pPr>
      <w:r w:rsidRPr="00422BF1">
        <w:rPr>
          <w:rFonts w:eastAsia="Times New Roman" w:cstheme="minorHAnsi"/>
          <w:b/>
          <w:bCs/>
          <w:kern w:val="0"/>
          <w:lang w:eastAsia="it-IT"/>
          <w14:ligatures w14:val="none"/>
        </w:rPr>
        <w:t>Giovanna Frene</w:t>
      </w:r>
      <w:r w:rsidRPr="00422BF1">
        <w:rPr>
          <w:rFonts w:eastAsia="Times New Roman" w:cstheme="minorHAnsi"/>
          <w:kern w:val="0"/>
          <w:lang w:eastAsia="it-IT"/>
          <w14:ligatures w14:val="none"/>
        </w:rPr>
        <w:t>, </w:t>
      </w:r>
      <w:r w:rsidRPr="00422BF1">
        <w:rPr>
          <w:rFonts w:eastAsia="Times New Roman" w:cstheme="minorHAnsi"/>
          <w:i/>
          <w:iCs/>
          <w:kern w:val="0"/>
          <w:lang w:eastAsia="it-IT"/>
          <w14:ligatures w14:val="none"/>
        </w:rPr>
        <w:t>Eredità ed Estinzione</w:t>
      </w:r>
      <w:r w:rsidRPr="00422BF1">
        <w:rPr>
          <w:rFonts w:eastAsia="Times New Roman" w:cstheme="minorHAnsi"/>
          <w:kern w:val="0"/>
          <w:lang w:eastAsia="it-IT"/>
          <w14:ligatures w14:val="none"/>
        </w:rPr>
        <w:t>, Donzelli.</w:t>
      </w:r>
    </w:p>
    <w:p w14:paraId="32868237" w14:textId="77777777" w:rsidR="00691272" w:rsidRPr="00422BF1" w:rsidRDefault="00691272" w:rsidP="00BB7AEB">
      <w:pPr>
        <w:numPr>
          <w:ilvl w:val="0"/>
          <w:numId w:val="2"/>
        </w:numPr>
        <w:spacing w:after="0" w:line="276" w:lineRule="auto"/>
        <w:rPr>
          <w:rFonts w:eastAsia="Times New Roman" w:cstheme="minorHAnsi"/>
          <w:kern w:val="0"/>
          <w:lang w:eastAsia="it-IT"/>
          <w14:ligatures w14:val="none"/>
        </w:rPr>
      </w:pPr>
      <w:r w:rsidRPr="00422BF1">
        <w:rPr>
          <w:rFonts w:eastAsia="Times New Roman" w:cstheme="minorHAnsi"/>
          <w:b/>
          <w:bCs/>
          <w:kern w:val="0"/>
          <w:lang w:eastAsia="it-IT"/>
          <w14:ligatures w14:val="none"/>
        </w:rPr>
        <w:t>Rosaria Lo Russo</w:t>
      </w:r>
      <w:r w:rsidRPr="00422BF1">
        <w:rPr>
          <w:rFonts w:eastAsia="Times New Roman" w:cstheme="minorHAnsi"/>
          <w:kern w:val="0"/>
          <w:lang w:eastAsia="it-IT"/>
          <w14:ligatures w14:val="none"/>
        </w:rPr>
        <w:t>, </w:t>
      </w:r>
      <w:r w:rsidRPr="00422BF1">
        <w:rPr>
          <w:rFonts w:eastAsia="Times New Roman" w:cstheme="minorHAnsi"/>
          <w:i/>
          <w:iCs/>
          <w:kern w:val="0"/>
          <w:lang w:eastAsia="it-IT"/>
          <w14:ligatures w14:val="none"/>
        </w:rPr>
        <w:t>Tande</w:t>
      </w:r>
      <w:r w:rsidRPr="00422BF1">
        <w:rPr>
          <w:rFonts w:eastAsia="Times New Roman" w:cstheme="minorHAnsi"/>
          <w:kern w:val="0"/>
          <w:lang w:eastAsia="it-IT"/>
          <w14:ligatures w14:val="none"/>
        </w:rPr>
        <w:t>, Vydia Editore. </w:t>
      </w:r>
    </w:p>
    <w:p w14:paraId="6D3E345F" w14:textId="77777777" w:rsidR="00691272" w:rsidRPr="00422BF1" w:rsidRDefault="00691272" w:rsidP="00BB7AEB">
      <w:pPr>
        <w:numPr>
          <w:ilvl w:val="0"/>
          <w:numId w:val="2"/>
        </w:numPr>
        <w:spacing w:after="0" w:line="276" w:lineRule="auto"/>
        <w:rPr>
          <w:rFonts w:eastAsia="Times New Roman" w:cstheme="minorHAnsi"/>
          <w:kern w:val="0"/>
          <w:lang w:eastAsia="it-IT"/>
          <w14:ligatures w14:val="none"/>
        </w:rPr>
      </w:pPr>
      <w:r w:rsidRPr="00422BF1">
        <w:rPr>
          <w:rFonts w:eastAsia="Times New Roman" w:cstheme="minorHAnsi"/>
          <w:b/>
          <w:bCs/>
          <w:kern w:val="0"/>
          <w:lang w:eastAsia="it-IT"/>
          <w14:ligatures w14:val="none"/>
        </w:rPr>
        <w:t>Tommaso Ottonieri</w:t>
      </w:r>
      <w:r w:rsidRPr="00422BF1">
        <w:rPr>
          <w:rFonts w:eastAsia="Times New Roman" w:cstheme="minorHAnsi"/>
          <w:kern w:val="0"/>
          <w:lang w:eastAsia="it-IT"/>
          <w14:ligatures w14:val="none"/>
        </w:rPr>
        <w:t>, </w:t>
      </w:r>
      <w:r w:rsidRPr="00422BF1">
        <w:rPr>
          <w:rFonts w:eastAsia="Times New Roman" w:cstheme="minorHAnsi"/>
          <w:i/>
          <w:iCs/>
          <w:kern w:val="0"/>
          <w:lang w:eastAsia="it-IT"/>
          <w14:ligatures w14:val="none"/>
        </w:rPr>
        <w:t>Cinema di sortilegi</w:t>
      </w:r>
      <w:r w:rsidRPr="00422BF1">
        <w:rPr>
          <w:rFonts w:eastAsia="Times New Roman" w:cstheme="minorHAnsi"/>
          <w:kern w:val="0"/>
          <w:lang w:eastAsia="it-IT"/>
          <w14:ligatures w14:val="none"/>
        </w:rPr>
        <w:t>, La Vita Felice. </w:t>
      </w:r>
    </w:p>
    <w:p w14:paraId="5042B697" w14:textId="051F2174" w:rsidR="00691272" w:rsidRPr="00422BF1" w:rsidRDefault="00691272" w:rsidP="00BB7AEB">
      <w:pPr>
        <w:numPr>
          <w:ilvl w:val="0"/>
          <w:numId w:val="2"/>
        </w:numPr>
        <w:spacing w:after="0" w:line="276" w:lineRule="auto"/>
        <w:rPr>
          <w:rFonts w:eastAsia="Times New Roman" w:cstheme="minorHAnsi"/>
          <w:kern w:val="0"/>
          <w:lang w:eastAsia="it-IT"/>
          <w14:ligatures w14:val="none"/>
        </w:rPr>
      </w:pPr>
      <w:r w:rsidRPr="00422BF1">
        <w:rPr>
          <w:rFonts w:eastAsia="Times New Roman" w:cstheme="minorHAnsi"/>
          <w:b/>
          <w:bCs/>
          <w:kern w:val="0"/>
          <w:lang w:eastAsia="it-IT"/>
          <w14:ligatures w14:val="none"/>
        </w:rPr>
        <w:t>Enrico Testa</w:t>
      </w:r>
      <w:r w:rsidRPr="00422BF1">
        <w:rPr>
          <w:rFonts w:eastAsia="Times New Roman" w:cstheme="minorHAnsi"/>
          <w:kern w:val="0"/>
          <w:lang w:eastAsia="it-IT"/>
          <w14:ligatures w14:val="none"/>
        </w:rPr>
        <w:t>, </w:t>
      </w:r>
      <w:r w:rsidRPr="00422BF1">
        <w:rPr>
          <w:rFonts w:eastAsia="Times New Roman" w:cstheme="minorHAnsi"/>
          <w:i/>
          <w:iCs/>
          <w:kern w:val="0"/>
          <w:lang w:eastAsia="it-IT"/>
          <w14:ligatures w14:val="none"/>
        </w:rPr>
        <w:t>L’erba di nessuno</w:t>
      </w:r>
      <w:r w:rsidRPr="00422BF1">
        <w:rPr>
          <w:rFonts w:eastAsia="Times New Roman" w:cstheme="minorHAnsi"/>
          <w:kern w:val="0"/>
          <w:lang w:eastAsia="it-IT"/>
          <w14:ligatures w14:val="none"/>
        </w:rPr>
        <w:t>, Einaudi. </w:t>
      </w:r>
    </w:p>
    <w:p w14:paraId="4FB6313F" w14:textId="77777777" w:rsidR="00422BF1" w:rsidRDefault="00422BF1" w:rsidP="00BB7AEB">
      <w:pPr>
        <w:spacing w:after="0" w:line="276" w:lineRule="auto"/>
        <w:jc w:val="both"/>
        <w:rPr>
          <w:b/>
          <w:bCs/>
          <w:color w:val="FF0000"/>
        </w:rPr>
      </w:pPr>
    </w:p>
    <w:p w14:paraId="21386B49" w14:textId="7399209A" w:rsidR="00BB7AEB" w:rsidRDefault="00BB7AEB" w:rsidP="00BB7AEB">
      <w:pPr>
        <w:spacing w:after="0" w:line="276" w:lineRule="auto"/>
        <w:jc w:val="both"/>
      </w:pPr>
      <w:r>
        <w:t xml:space="preserve">«Anche questa seconda edizione del Premio Strega Poesia ha visto una partecipazione entusiasta di quella flottiglia spericolata, sempre in lotta coi marosi della sopravvivenza, che è l’editoria di poesia italiana.» Ha dichiarato </w:t>
      </w:r>
      <w:r w:rsidRPr="00BB7AEB">
        <w:rPr>
          <w:b/>
          <w:bCs/>
        </w:rPr>
        <w:t>Andrea Cortellessa</w:t>
      </w:r>
      <w:r>
        <w:t xml:space="preserve"> a nome del Comitato scientifico. «Ben </w:t>
      </w:r>
      <w:r w:rsidR="0032709D">
        <w:t>134</w:t>
      </w:r>
      <w:r>
        <w:t xml:space="preserve"> le opere segnalate dagli editori, una ciascuno, alle quali il </w:t>
      </w:r>
      <w:r w:rsidR="0032709D">
        <w:t>C</w:t>
      </w:r>
      <w:r>
        <w:t xml:space="preserve">omitato scientifico del Premio ne ha volute aggiungere altre 10. La selezione della dozzina, nell’estrema eterogeneità delle proposte, ci mostra una volta di più la ricchezza e la varietà frastornanti, ma sempre vitalissime, della poesia italiana contemporanea.»   </w:t>
      </w:r>
    </w:p>
    <w:p w14:paraId="20D88259" w14:textId="77777777" w:rsidR="00BB7AEB" w:rsidRDefault="00BB7AEB" w:rsidP="00BB7AEB">
      <w:pPr>
        <w:spacing w:after="0" w:line="276" w:lineRule="auto"/>
        <w:jc w:val="both"/>
      </w:pPr>
    </w:p>
    <w:p w14:paraId="7635DD31" w14:textId="1B8C10E9" w:rsidR="006510D0" w:rsidRDefault="006510D0" w:rsidP="00BB7AEB">
      <w:pPr>
        <w:spacing w:after="0" w:line="276" w:lineRule="auto"/>
        <w:jc w:val="both"/>
        <w:rPr>
          <w:rFonts w:ascii="Calibri" w:hAnsi="Calibri" w:cs="Calibri"/>
        </w:rPr>
      </w:pPr>
      <w:r w:rsidRPr="00422BF1">
        <w:rPr>
          <w:rFonts w:ascii="Calibri" w:hAnsi="Calibri" w:cs="Calibri"/>
        </w:rPr>
        <w:t xml:space="preserve">Un’ampia giuria composta da personalità della cultura determinerà l’opera vincitrice. Il premio verrà assegnato mercoledì </w:t>
      </w:r>
      <w:r w:rsidRPr="00422BF1">
        <w:rPr>
          <w:rFonts w:ascii="Calibri" w:hAnsi="Calibri" w:cs="Calibri"/>
          <w:b/>
          <w:bCs/>
        </w:rPr>
        <w:t>9</w:t>
      </w:r>
      <w:r w:rsidRPr="00422BF1">
        <w:rPr>
          <w:rFonts w:ascii="Calibri" w:hAnsi="Calibri" w:cs="Calibri"/>
        </w:rPr>
        <w:t xml:space="preserve"> </w:t>
      </w:r>
      <w:r w:rsidRPr="00422BF1">
        <w:rPr>
          <w:rFonts w:ascii="Calibri" w:hAnsi="Calibri" w:cs="Calibri"/>
          <w:b/>
          <w:bCs/>
        </w:rPr>
        <w:t>ottobre</w:t>
      </w:r>
      <w:r w:rsidRPr="00422BF1">
        <w:rPr>
          <w:rFonts w:ascii="Calibri" w:hAnsi="Calibri" w:cs="Calibri"/>
        </w:rPr>
        <w:t>, a Roma, presso il</w:t>
      </w:r>
      <w:r w:rsidRPr="00422BF1">
        <w:rPr>
          <w:rFonts w:ascii="Calibri" w:hAnsi="Calibri" w:cs="Calibri"/>
          <w:b/>
          <w:bCs/>
        </w:rPr>
        <w:t xml:space="preserve"> Tempio di Venere e Roma </w:t>
      </w:r>
      <w:r w:rsidRPr="00422BF1">
        <w:rPr>
          <w:rFonts w:ascii="Calibri" w:hAnsi="Calibri" w:cs="Calibri"/>
        </w:rPr>
        <w:t>all’interno del</w:t>
      </w:r>
      <w:r w:rsidRPr="00422BF1">
        <w:rPr>
          <w:rFonts w:ascii="Calibri" w:hAnsi="Calibri" w:cs="Calibri"/>
          <w:b/>
          <w:bCs/>
        </w:rPr>
        <w:t xml:space="preserve"> Parco archeologico del Colosseo</w:t>
      </w:r>
      <w:r w:rsidRPr="00422BF1">
        <w:rPr>
          <w:rFonts w:ascii="Calibri" w:hAnsi="Calibri" w:cs="Calibri"/>
        </w:rPr>
        <w:t>.</w:t>
      </w:r>
    </w:p>
    <w:p w14:paraId="6CA07FC7" w14:textId="77777777" w:rsidR="00422BF1" w:rsidRPr="00422BF1" w:rsidRDefault="00422BF1" w:rsidP="00BB7AEB">
      <w:pPr>
        <w:spacing w:after="0" w:line="276" w:lineRule="auto"/>
        <w:jc w:val="both"/>
        <w:rPr>
          <w:rFonts w:ascii="Calibri" w:hAnsi="Calibri" w:cs="Calibri"/>
        </w:rPr>
      </w:pPr>
    </w:p>
    <w:p w14:paraId="440546FE" w14:textId="77777777" w:rsidR="00BB7AEB" w:rsidRDefault="00422BF1" w:rsidP="00BB7AEB">
      <w:pPr>
        <w:spacing w:after="0"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 xml:space="preserve">Il </w:t>
      </w:r>
      <w:r w:rsidR="00431AE6" w:rsidRPr="00422BF1">
        <w:rPr>
          <w:rFonts w:ascii="Calibri" w:hAnsi="Calibri" w:cs="Calibri"/>
          <w:b/>
          <w:bCs/>
        </w:rPr>
        <w:t>Premio Strega Poesia</w:t>
      </w:r>
      <w:r w:rsidR="00431AE6" w:rsidRPr="00422B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è </w:t>
      </w:r>
      <w:r w:rsidR="00431AE6" w:rsidRPr="00422BF1">
        <w:rPr>
          <w:rFonts w:ascii="Calibri" w:hAnsi="Calibri" w:cs="Calibri"/>
        </w:rPr>
        <w:t xml:space="preserve">promosso da </w:t>
      </w:r>
      <w:r w:rsidR="00431AE6" w:rsidRPr="00422BF1">
        <w:rPr>
          <w:rFonts w:ascii="Calibri" w:hAnsi="Calibri" w:cs="Calibri"/>
          <w:b/>
          <w:bCs/>
        </w:rPr>
        <w:t xml:space="preserve">Fondazione Maria e Goffredo Bellonci </w:t>
      </w:r>
      <w:r w:rsidR="00431AE6" w:rsidRPr="00422BF1">
        <w:rPr>
          <w:rFonts w:ascii="Calibri" w:hAnsi="Calibri" w:cs="Calibri"/>
        </w:rPr>
        <w:t xml:space="preserve">e </w:t>
      </w:r>
      <w:r w:rsidR="00431AE6" w:rsidRPr="00422BF1">
        <w:rPr>
          <w:rFonts w:ascii="Calibri" w:hAnsi="Calibri" w:cs="Calibri"/>
          <w:b/>
          <w:bCs/>
        </w:rPr>
        <w:t>Strega Alberti Benevento</w:t>
      </w:r>
      <w:r w:rsidR="00431AE6" w:rsidRPr="00422BF1">
        <w:rPr>
          <w:rFonts w:ascii="Calibri" w:hAnsi="Calibri" w:cs="Calibri"/>
        </w:rPr>
        <w:t xml:space="preserve">, in collaborazione con </w:t>
      </w:r>
      <w:r w:rsidR="00431AE6" w:rsidRPr="00422BF1">
        <w:rPr>
          <w:rFonts w:ascii="Calibri" w:hAnsi="Calibri" w:cs="Calibri"/>
          <w:b/>
          <w:bCs/>
        </w:rPr>
        <w:t>Gabinetto Vieusseux</w:t>
      </w:r>
      <w:r w:rsidR="00431AE6" w:rsidRPr="00422BF1">
        <w:rPr>
          <w:rFonts w:ascii="Calibri" w:hAnsi="Calibri" w:cs="Calibri"/>
        </w:rPr>
        <w:t xml:space="preserve">, </w:t>
      </w:r>
      <w:r w:rsidR="00431AE6" w:rsidRPr="00422BF1">
        <w:rPr>
          <w:rFonts w:ascii="Calibri" w:hAnsi="Calibri" w:cs="Calibri"/>
          <w:b/>
          <w:bCs/>
        </w:rPr>
        <w:t xml:space="preserve">BPER Banca </w:t>
      </w:r>
      <w:r w:rsidR="00431AE6" w:rsidRPr="00422BF1">
        <w:rPr>
          <w:rFonts w:ascii="Calibri" w:hAnsi="Calibri" w:cs="Calibri"/>
        </w:rPr>
        <w:t xml:space="preserve">e </w:t>
      </w:r>
      <w:r w:rsidR="00431AE6" w:rsidRPr="00422BF1">
        <w:rPr>
          <w:rFonts w:ascii="Calibri" w:hAnsi="Calibri" w:cs="Calibri"/>
          <w:b/>
          <w:bCs/>
        </w:rPr>
        <w:t>Parco archeologico del Colosseo</w:t>
      </w:r>
      <w:r w:rsidR="00431AE6" w:rsidRPr="00422BF1">
        <w:rPr>
          <w:rFonts w:ascii="Calibri" w:hAnsi="Calibri" w:cs="Calibri"/>
        </w:rPr>
        <w:t>,</w:t>
      </w:r>
      <w:r w:rsidR="00431AE6" w:rsidRPr="00422BF1">
        <w:rPr>
          <w:rFonts w:ascii="Calibri" w:hAnsi="Calibri" w:cs="Calibri"/>
          <w:b/>
          <w:bCs/>
        </w:rPr>
        <w:t xml:space="preserve"> </w:t>
      </w:r>
      <w:r w:rsidR="00431AE6" w:rsidRPr="00422BF1">
        <w:rPr>
          <w:rFonts w:ascii="Calibri" w:hAnsi="Calibri" w:cs="Calibri"/>
        </w:rPr>
        <w:t xml:space="preserve">media partner </w:t>
      </w:r>
      <w:r w:rsidR="00346B71" w:rsidRPr="00422BF1">
        <w:rPr>
          <w:rFonts w:eastAsia="Times New Roman" w:cs="Calibri"/>
          <w:b/>
          <w:color w:val="000000"/>
          <w:kern w:val="0"/>
          <w:lang w:eastAsia="it-IT"/>
        </w:rPr>
        <w:t>RAI</w:t>
      </w:r>
      <w:r w:rsidR="00346B71" w:rsidRPr="00422BF1">
        <w:rPr>
          <w:rFonts w:eastAsia="Times New Roman" w:cs="Calibri"/>
          <w:color w:val="000000"/>
          <w:kern w:val="0"/>
          <w:lang w:eastAsia="it-IT"/>
        </w:rPr>
        <w:t>, sponsor tecnici </w:t>
      </w:r>
      <w:r w:rsidR="00346B71" w:rsidRPr="00422BF1">
        <w:rPr>
          <w:rFonts w:eastAsia="Times New Roman" w:cs="Calibri"/>
          <w:b/>
          <w:bCs/>
          <w:color w:val="000000"/>
          <w:kern w:val="0"/>
          <w:lang w:eastAsia="it-IT"/>
        </w:rPr>
        <w:t>Librerie Feltrinelli </w:t>
      </w:r>
      <w:r w:rsidR="00346B71" w:rsidRPr="00422BF1">
        <w:rPr>
          <w:rFonts w:eastAsia="Times New Roman" w:cs="Calibri"/>
          <w:color w:val="000000"/>
          <w:kern w:val="0"/>
          <w:lang w:eastAsia="it-IT"/>
        </w:rPr>
        <w:t>e </w:t>
      </w:r>
      <w:r w:rsidR="00346B71" w:rsidRPr="00422BF1">
        <w:rPr>
          <w:rFonts w:eastAsia="Times New Roman" w:cs="Calibri"/>
          <w:b/>
          <w:bCs/>
          <w:color w:val="000000"/>
          <w:kern w:val="0"/>
          <w:lang w:eastAsia="it-IT"/>
        </w:rPr>
        <w:t>SYGLA</w:t>
      </w:r>
      <w:r w:rsidR="00346B71" w:rsidRPr="00422BF1">
        <w:rPr>
          <w:rFonts w:ascii="Calibri" w:hAnsi="Calibri" w:cs="Calibri"/>
          <w:b/>
          <w:bCs/>
        </w:rPr>
        <w:t>.</w:t>
      </w:r>
    </w:p>
    <w:p w14:paraId="1293FCE8" w14:textId="77777777" w:rsidR="00BB7AEB" w:rsidRDefault="00BB7AEB" w:rsidP="00BB7AEB">
      <w:pPr>
        <w:spacing w:after="0" w:line="276" w:lineRule="auto"/>
        <w:jc w:val="both"/>
        <w:rPr>
          <w:rFonts w:ascii="Calibri" w:hAnsi="Calibri" w:cs="Calibri"/>
          <w:b/>
          <w:bCs/>
        </w:rPr>
      </w:pPr>
    </w:p>
    <w:p w14:paraId="39D05406" w14:textId="19815B30" w:rsidR="006510D0" w:rsidRPr="00BB7AEB" w:rsidRDefault="006510D0" w:rsidP="00BB7AEB">
      <w:pPr>
        <w:spacing w:after="0"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BB7AEB">
        <w:rPr>
          <w:rFonts w:ascii="Calibri" w:hAnsi="Calibri" w:cs="Calibri"/>
          <w:b/>
          <w:bCs/>
          <w:sz w:val="20"/>
          <w:szCs w:val="20"/>
        </w:rPr>
        <w:t xml:space="preserve">Ufficio Stampa </w:t>
      </w:r>
    </w:p>
    <w:p w14:paraId="08343FE7" w14:textId="77777777" w:rsidR="006510D0" w:rsidRPr="00BB7AEB" w:rsidRDefault="006510D0" w:rsidP="00BB7AEB">
      <w:pPr>
        <w:pStyle w:val="Nessunaspaziatura"/>
        <w:spacing w:line="276" w:lineRule="auto"/>
        <w:rPr>
          <w:rFonts w:ascii="Calibri" w:hAnsi="Calibri" w:cs="Calibri"/>
          <w:sz w:val="20"/>
          <w:szCs w:val="20"/>
        </w:rPr>
      </w:pPr>
      <w:r w:rsidRPr="00BB7AEB">
        <w:rPr>
          <w:rFonts w:ascii="Calibri" w:hAnsi="Calibri" w:cs="Calibri"/>
          <w:sz w:val="20"/>
          <w:szCs w:val="20"/>
        </w:rPr>
        <w:t>Patrizia Renzi</w:t>
      </w:r>
    </w:p>
    <w:p w14:paraId="57842C9A" w14:textId="77777777" w:rsidR="006510D0" w:rsidRPr="00BB7AEB" w:rsidRDefault="006510D0" w:rsidP="00BB7AEB">
      <w:pPr>
        <w:pStyle w:val="Nessunaspaziatura"/>
        <w:spacing w:line="276" w:lineRule="auto"/>
        <w:rPr>
          <w:rFonts w:ascii="Calibri" w:hAnsi="Calibri" w:cs="Calibri"/>
          <w:sz w:val="20"/>
          <w:szCs w:val="20"/>
        </w:rPr>
      </w:pPr>
      <w:r w:rsidRPr="00BB7AEB">
        <w:rPr>
          <w:rFonts w:ascii="Calibri" w:hAnsi="Calibri" w:cs="Calibri"/>
          <w:sz w:val="20"/>
          <w:szCs w:val="20"/>
        </w:rPr>
        <w:t>patrizia@renzipatrizia.com</w:t>
      </w:r>
    </w:p>
    <w:p w14:paraId="04AFE5D1" w14:textId="77777777" w:rsidR="006510D0" w:rsidRPr="00BB7AEB" w:rsidRDefault="006510D0" w:rsidP="00BB7AEB">
      <w:pPr>
        <w:pStyle w:val="Nessunaspaziatura"/>
        <w:spacing w:line="276" w:lineRule="auto"/>
        <w:rPr>
          <w:rFonts w:ascii="Calibri" w:hAnsi="Calibri" w:cs="Calibri"/>
          <w:sz w:val="20"/>
          <w:szCs w:val="20"/>
        </w:rPr>
      </w:pPr>
      <w:r w:rsidRPr="00BB7AEB">
        <w:rPr>
          <w:rFonts w:ascii="Calibri" w:hAnsi="Calibri" w:cs="Calibri"/>
          <w:sz w:val="20"/>
          <w:szCs w:val="20"/>
        </w:rPr>
        <w:t>ufficiostampa@fondazionebellonci.it</w:t>
      </w:r>
    </w:p>
    <w:p w14:paraId="6B103C8B" w14:textId="77777777" w:rsidR="006510D0" w:rsidRPr="00BB7AEB" w:rsidRDefault="006510D0" w:rsidP="00BB7AEB">
      <w:pPr>
        <w:pStyle w:val="Nessunaspaziatura"/>
        <w:spacing w:line="276" w:lineRule="auto"/>
        <w:rPr>
          <w:rFonts w:ascii="Calibri" w:hAnsi="Calibri" w:cs="Calibri"/>
          <w:sz w:val="20"/>
          <w:szCs w:val="20"/>
        </w:rPr>
      </w:pPr>
      <w:r w:rsidRPr="00BB7AEB">
        <w:rPr>
          <w:rFonts w:ascii="Calibri" w:hAnsi="Calibri" w:cs="Calibri"/>
          <w:sz w:val="20"/>
          <w:szCs w:val="20"/>
        </w:rPr>
        <w:t>+39 3398261077</w:t>
      </w:r>
    </w:p>
    <w:p w14:paraId="3CB65464" w14:textId="77777777" w:rsidR="006510D0" w:rsidRPr="00422BF1" w:rsidRDefault="006510D0" w:rsidP="00BB7AEB">
      <w:pPr>
        <w:spacing w:after="0" w:line="276" w:lineRule="auto"/>
      </w:pPr>
    </w:p>
    <w:sectPr w:rsidR="006510D0" w:rsidRPr="00422BF1" w:rsidSect="00E07B0F">
      <w:headerReference w:type="default" r:id="rId7"/>
      <w:footerReference w:type="default" r:id="rId8"/>
      <w:pgSz w:w="11906" w:h="16838"/>
      <w:pgMar w:top="1417" w:right="1134" w:bottom="1134" w:left="1134" w:header="425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22CF3" w14:textId="77777777" w:rsidR="00E07B0F" w:rsidRDefault="00E07B0F" w:rsidP="000270DF">
      <w:pPr>
        <w:spacing w:after="0" w:line="240" w:lineRule="auto"/>
      </w:pPr>
      <w:r>
        <w:separator/>
      </w:r>
    </w:p>
  </w:endnote>
  <w:endnote w:type="continuationSeparator" w:id="0">
    <w:p w14:paraId="357762EF" w14:textId="77777777" w:rsidR="00E07B0F" w:rsidRDefault="00E07B0F" w:rsidP="00027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1B8B0" w14:textId="6D0E4121" w:rsidR="007728DA" w:rsidRDefault="007728DA">
    <w:pPr>
      <w:pStyle w:val="Pidipagina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56E59389" wp14:editId="36CEBF5D">
          <wp:simplePos x="0" y="0"/>
          <wp:positionH relativeFrom="column">
            <wp:posOffset>-114300</wp:posOffset>
          </wp:positionH>
          <wp:positionV relativeFrom="paragraph">
            <wp:posOffset>-457200</wp:posOffset>
          </wp:positionV>
          <wp:extent cx="6705600" cy="666750"/>
          <wp:effectExtent l="0" t="0" r="0" b="0"/>
          <wp:wrapNone/>
          <wp:docPr id="1073741828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05600" cy="6667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3F9191" w14:textId="77777777" w:rsidR="00E07B0F" w:rsidRDefault="00E07B0F" w:rsidP="000270DF">
      <w:pPr>
        <w:spacing w:after="0" w:line="240" w:lineRule="auto"/>
      </w:pPr>
      <w:r>
        <w:separator/>
      </w:r>
    </w:p>
  </w:footnote>
  <w:footnote w:type="continuationSeparator" w:id="0">
    <w:p w14:paraId="14EE5BFD" w14:textId="77777777" w:rsidR="00E07B0F" w:rsidRDefault="00E07B0F" w:rsidP="00027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04218" w14:textId="1A6D2D9D" w:rsidR="000270DF" w:rsidRDefault="000270DF">
    <w:pPr>
      <w:pStyle w:val="Intestazione"/>
    </w:pPr>
    <w:r>
      <w:rPr>
        <w:noProof/>
      </w:rPr>
      <w:drawing>
        <wp:inline distT="0" distB="0" distL="0" distR="0" wp14:anchorId="76141E9C" wp14:editId="2D780A08">
          <wp:extent cx="1317069" cy="900000"/>
          <wp:effectExtent l="0" t="0" r="0" b="0"/>
          <wp:docPr id="2230551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069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8A383C"/>
    <w:multiLevelType w:val="multilevel"/>
    <w:tmpl w:val="C4687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D90224E"/>
    <w:multiLevelType w:val="multilevel"/>
    <w:tmpl w:val="6388C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2186458">
    <w:abstractNumId w:val="1"/>
  </w:num>
  <w:num w:numId="2" w16cid:durableId="533270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0DF"/>
    <w:rsid w:val="000270DF"/>
    <w:rsid w:val="001C08C6"/>
    <w:rsid w:val="00257FB2"/>
    <w:rsid w:val="0032709D"/>
    <w:rsid w:val="00346B71"/>
    <w:rsid w:val="00351DFF"/>
    <w:rsid w:val="00422BF1"/>
    <w:rsid w:val="00431AE6"/>
    <w:rsid w:val="00527C90"/>
    <w:rsid w:val="005A6CCF"/>
    <w:rsid w:val="00611D21"/>
    <w:rsid w:val="006510D0"/>
    <w:rsid w:val="00662F92"/>
    <w:rsid w:val="00691272"/>
    <w:rsid w:val="007728DA"/>
    <w:rsid w:val="007B68CD"/>
    <w:rsid w:val="008B7750"/>
    <w:rsid w:val="00923867"/>
    <w:rsid w:val="00A97E0B"/>
    <w:rsid w:val="00BB7AEB"/>
    <w:rsid w:val="00BF764B"/>
    <w:rsid w:val="00C464DA"/>
    <w:rsid w:val="00E07B0F"/>
    <w:rsid w:val="00E8199D"/>
    <w:rsid w:val="00E91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85D27"/>
  <w15:chartTrackingRefBased/>
  <w15:docId w15:val="{D0911023-1F51-41B6-8D2B-30EDFC9D2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270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270DF"/>
  </w:style>
  <w:style w:type="paragraph" w:styleId="Pidipagina">
    <w:name w:val="footer"/>
    <w:basedOn w:val="Normale"/>
    <w:link w:val="PidipaginaCarattere"/>
    <w:uiPriority w:val="99"/>
    <w:unhideWhenUsed/>
    <w:rsid w:val="000270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270DF"/>
  </w:style>
  <w:style w:type="paragraph" w:styleId="NormaleWeb">
    <w:name w:val="Normal (Web)"/>
    <w:basedOn w:val="Normale"/>
    <w:uiPriority w:val="99"/>
    <w:unhideWhenUsed/>
    <w:rsid w:val="00651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u w:color="000000"/>
      <w:lang w:eastAsia="it-IT"/>
      <w14:ligatures w14:val="none"/>
    </w:rPr>
  </w:style>
  <w:style w:type="paragraph" w:styleId="Nessunaspaziatura">
    <w:name w:val="No Spacing"/>
    <w:uiPriority w:val="1"/>
    <w:qFormat/>
    <w:rsid w:val="006510D0"/>
    <w:pPr>
      <w:spacing w:after="0" w:line="240" w:lineRule="auto"/>
    </w:pPr>
    <w:rPr>
      <w:rFonts w:ascii="Cambria" w:eastAsia="Cambria" w:hAnsi="Cambria" w:cs="Arial Unicode MS"/>
      <w:color w:val="000000"/>
      <w:kern w:val="0"/>
      <w:sz w:val="24"/>
      <w:szCs w:val="24"/>
      <w:u w:color="00000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04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Fondazione Bellonci</dc:creator>
  <cp:keywords/>
  <dc:description/>
  <cp:lastModifiedBy>Fondazione Bellonci</cp:lastModifiedBy>
  <cp:revision>3</cp:revision>
  <cp:lastPrinted>2024-03-26T10:23:00Z</cp:lastPrinted>
  <dcterms:created xsi:type="dcterms:W3CDTF">2024-04-03T16:07:00Z</dcterms:created>
  <dcterms:modified xsi:type="dcterms:W3CDTF">2024-04-04T10:31:00Z</dcterms:modified>
</cp:coreProperties>
</file>