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71A67" w:rsidR="005E38E1" w:rsidP="008776C9" w:rsidRDefault="005E38E1" w14:paraId="2B6E6A71" w14:textId="77777777">
      <w:pPr>
        <w:pStyle w:val="Nessunaspaziatura"/>
        <w:spacing w:line="276" w:lineRule="auto"/>
        <w:jc w:val="center"/>
        <w:rPr>
          <w:rFonts w:asciiTheme="minorHAnsi" w:hAnsiTheme="minorHAnsi" w:cstheme="minorHAnsi"/>
        </w:rPr>
      </w:pPr>
    </w:p>
    <w:p w:rsidR="004A656E" w:rsidP="008776C9" w:rsidRDefault="00C14E5E" w14:paraId="571ADE5E" w14:textId="62ADB9C4">
      <w:pPr>
        <w:spacing w:after="0" w:line="276" w:lineRule="auto"/>
        <w:jc w:val="center"/>
        <w:rPr>
          <w:rFonts w:cs="Calibri"/>
          <w:b/>
          <w:sz w:val="32"/>
          <w:szCs w:val="32"/>
        </w:rPr>
      </w:pPr>
      <w:bookmarkStart w:name="_Hlk230616002" w:id="0"/>
      <w:r>
        <w:rPr>
          <w:rFonts w:cs="Calibri"/>
          <w:b/>
          <w:sz w:val="32"/>
          <w:szCs w:val="32"/>
        </w:rPr>
        <w:t>MICHELE MARI</w:t>
      </w:r>
      <w:r w:rsidR="004A656E">
        <w:rPr>
          <w:rFonts w:cs="Calibri"/>
          <w:b/>
          <w:sz w:val="32"/>
          <w:szCs w:val="32"/>
        </w:rPr>
        <w:t xml:space="preserve"> </w:t>
      </w:r>
      <w:r w:rsidRPr="00925632" w:rsidR="007F5D87">
        <w:rPr>
          <w:rFonts w:cs="Calibri"/>
          <w:b/>
          <w:sz w:val="32"/>
          <w:szCs w:val="32"/>
        </w:rPr>
        <w:t>VINCE L</w:t>
      </w:r>
      <w:r w:rsidR="007F5D87">
        <w:rPr>
          <w:rFonts w:cs="Calibri"/>
          <w:b/>
          <w:sz w:val="32"/>
          <w:szCs w:val="32"/>
        </w:rPr>
        <w:t xml:space="preserve">A </w:t>
      </w:r>
      <w:r w:rsidR="00642B2F">
        <w:rPr>
          <w:rFonts w:cs="Calibri"/>
          <w:b/>
          <w:sz w:val="32"/>
          <w:szCs w:val="32"/>
        </w:rPr>
        <w:t xml:space="preserve">TREDICESIMA </w:t>
      </w:r>
      <w:r w:rsidRPr="00925632" w:rsidR="007F5D87">
        <w:rPr>
          <w:rFonts w:cs="Calibri"/>
          <w:b/>
          <w:sz w:val="32"/>
          <w:szCs w:val="32"/>
        </w:rPr>
        <w:t xml:space="preserve">EDIZIONE </w:t>
      </w:r>
    </w:p>
    <w:p w:rsidRPr="00925632" w:rsidR="007F5D87" w:rsidP="008776C9" w:rsidRDefault="007F5D87" w14:paraId="3E36A600" w14:textId="19366705">
      <w:pPr>
        <w:spacing w:after="0" w:line="276" w:lineRule="auto"/>
        <w:jc w:val="center"/>
        <w:rPr>
          <w:rFonts w:cs="Calibri"/>
          <w:b/>
          <w:sz w:val="32"/>
          <w:szCs w:val="32"/>
        </w:rPr>
      </w:pPr>
      <w:r w:rsidRPr="00925632">
        <w:rPr>
          <w:rFonts w:cs="Calibri"/>
          <w:b/>
          <w:sz w:val="32"/>
          <w:szCs w:val="32"/>
        </w:rPr>
        <w:t>DEL PREMIO STREGA GIOVANI</w:t>
      </w:r>
    </w:p>
    <w:p w:rsidRPr="00AC1AF9" w:rsidR="007F5D87" w:rsidP="008776C9" w:rsidRDefault="007F5D87" w14:paraId="6278B54B" w14:textId="77777777">
      <w:pPr>
        <w:pStyle w:val="NormaleWeb"/>
        <w:spacing w:before="0" w:beforeAutospacing="0" w:after="0" w:afterAutospacing="0" w:line="276" w:lineRule="auto"/>
        <w:ind w:hanging="2"/>
        <w:jc w:val="both"/>
        <w:rPr>
          <w:rFonts w:ascii="Calibri" w:hAnsi="Calibri" w:cs="Calibri"/>
          <w:i/>
          <w:color w:val="000000"/>
        </w:rPr>
      </w:pPr>
    </w:p>
    <w:p w:rsidR="007F5D87" w:rsidP="008776C9" w:rsidRDefault="00642B2F" w14:paraId="06F73124" w14:textId="32996594">
      <w:pPr>
        <w:pStyle w:val="NormaleWeb"/>
        <w:spacing w:before="0" w:beforeAutospacing="0" w:after="0" w:afterAutospacing="0" w:line="276" w:lineRule="auto"/>
        <w:ind w:hanging="2"/>
        <w:jc w:val="both"/>
        <w:rPr>
          <w:rFonts w:ascii="Calibri" w:hAnsi="Calibri" w:eastAsia="Calibri" w:cs="Calibri"/>
          <w:b/>
        </w:rPr>
      </w:pPr>
      <w:r>
        <w:rPr>
          <w:rFonts w:ascii="Calibri" w:hAnsi="Calibri" w:cs="Calibri"/>
          <w:i/>
          <w:color w:val="000000"/>
        </w:rPr>
        <w:t>Genova</w:t>
      </w:r>
      <w:r w:rsidRPr="007F5D87" w:rsidR="007F5D87">
        <w:rPr>
          <w:rFonts w:ascii="Calibri" w:hAnsi="Calibri" w:cs="Calibri"/>
          <w:i/>
          <w:color w:val="000000"/>
        </w:rPr>
        <w:t xml:space="preserve">, </w:t>
      </w:r>
      <w:r>
        <w:rPr>
          <w:rFonts w:ascii="Calibri" w:hAnsi="Calibri" w:cs="Calibri"/>
          <w:i/>
          <w:color w:val="000000"/>
        </w:rPr>
        <w:t>27</w:t>
      </w:r>
      <w:r w:rsidRPr="007F5D87" w:rsidR="007F5D87">
        <w:rPr>
          <w:rFonts w:ascii="Calibri" w:hAnsi="Calibri" w:cs="Calibri"/>
          <w:i/>
          <w:color w:val="000000"/>
        </w:rPr>
        <w:t xml:space="preserve"> </w:t>
      </w:r>
      <w:r>
        <w:rPr>
          <w:rFonts w:ascii="Calibri" w:hAnsi="Calibri" w:cs="Calibri"/>
          <w:i/>
          <w:color w:val="000000"/>
        </w:rPr>
        <w:t xml:space="preserve">maggio </w:t>
      </w:r>
      <w:r w:rsidRPr="007F5D87" w:rsidR="007F5D87">
        <w:rPr>
          <w:rFonts w:ascii="Calibri" w:hAnsi="Calibri" w:cs="Calibri"/>
          <w:i/>
          <w:color w:val="000000"/>
        </w:rPr>
        <w:t>202</w:t>
      </w:r>
      <w:r>
        <w:rPr>
          <w:rFonts w:ascii="Calibri" w:hAnsi="Calibri" w:cs="Calibri"/>
          <w:i/>
          <w:color w:val="000000"/>
        </w:rPr>
        <w:t>6</w:t>
      </w:r>
      <w:r w:rsidRPr="007F5D87" w:rsidR="007F5D87">
        <w:rPr>
          <w:rFonts w:ascii="Calibri" w:hAnsi="Calibri" w:cs="Calibri"/>
          <w:i/>
          <w:color w:val="000000"/>
        </w:rPr>
        <w:t>.</w:t>
      </w:r>
      <w:r w:rsidRPr="007F5D87" w:rsidR="007F5D87">
        <w:rPr>
          <w:rFonts w:ascii="Calibri" w:hAnsi="Calibri" w:cs="Calibri"/>
          <w:b/>
          <w:bCs/>
          <w:iCs/>
          <w:color w:val="000000"/>
        </w:rPr>
        <w:t xml:space="preserve"> </w:t>
      </w:r>
      <w:r w:rsidRPr="00C14E5E" w:rsidR="00C14E5E">
        <w:rPr>
          <w:rFonts w:ascii="Calibri" w:hAnsi="Calibri" w:cs="Calibri"/>
          <w:b/>
          <w:bCs/>
        </w:rPr>
        <w:t>Michele Mari</w:t>
      </w:r>
      <w:r w:rsidRPr="00C14E5E" w:rsidR="007F5D87">
        <w:rPr>
          <w:rFonts w:ascii="Calibri" w:hAnsi="Calibri" w:cs="Calibri"/>
        </w:rPr>
        <w:t>, con il romanzo </w:t>
      </w:r>
      <w:r w:rsidRPr="00C14E5E" w:rsidR="00C14E5E">
        <w:rPr>
          <w:rFonts w:ascii="Calibri" w:hAnsi="Calibri" w:cs="Calibri"/>
          <w:b/>
          <w:bCs/>
          <w:i/>
          <w:iCs/>
        </w:rPr>
        <w:t xml:space="preserve">I convitati di pietra </w:t>
      </w:r>
      <w:r w:rsidRPr="00C14E5E" w:rsidR="007F5D87">
        <w:rPr>
          <w:rFonts w:ascii="Calibri" w:hAnsi="Calibri" w:cs="Calibri"/>
        </w:rPr>
        <w:t>(</w:t>
      </w:r>
      <w:r w:rsidRPr="00C14E5E" w:rsidR="00C14E5E">
        <w:rPr>
          <w:rFonts w:ascii="Calibri" w:hAnsi="Calibri" w:cs="Calibri"/>
        </w:rPr>
        <w:t>Einaudi</w:t>
      </w:r>
      <w:r w:rsidRPr="00C14E5E" w:rsidR="007F5D87">
        <w:rPr>
          <w:rFonts w:ascii="Calibri" w:hAnsi="Calibri" w:cs="Calibri"/>
        </w:rPr>
        <w:t>),</w:t>
      </w:r>
      <w:r w:rsidR="00711830">
        <w:rPr>
          <w:rFonts w:ascii="Calibri" w:hAnsi="Calibri" w:cs="Calibri"/>
        </w:rPr>
        <w:t xml:space="preserve"> </w:t>
      </w:r>
      <w:r w:rsidRPr="007F5D87" w:rsidR="007F5D87">
        <w:rPr>
          <w:rFonts w:ascii="Calibri" w:hAnsi="Calibri" w:cs="Calibri"/>
        </w:rPr>
        <w:t xml:space="preserve">è il vincitore della </w:t>
      </w:r>
      <w:r>
        <w:rPr>
          <w:rFonts w:ascii="Calibri" w:hAnsi="Calibri" w:cs="Calibri"/>
        </w:rPr>
        <w:t>tredicesima</w:t>
      </w:r>
      <w:r w:rsidRPr="007F5D87" w:rsidR="007F5D87">
        <w:rPr>
          <w:rFonts w:ascii="Calibri" w:hAnsi="Calibri" w:cs="Calibri"/>
        </w:rPr>
        <w:t xml:space="preserve"> edizione del</w:t>
      </w:r>
      <w:r w:rsidR="00711830">
        <w:rPr>
          <w:rFonts w:ascii="Calibri" w:hAnsi="Calibri" w:cs="Calibri"/>
        </w:rPr>
        <w:t xml:space="preserve"> </w:t>
      </w:r>
      <w:r w:rsidRPr="007F5D87" w:rsidR="007F5D87">
        <w:rPr>
          <w:rFonts w:ascii="Calibri" w:hAnsi="Calibri" w:cs="Calibri"/>
          <w:b/>
          <w:bCs/>
        </w:rPr>
        <w:t>Premio Strega Giovani</w:t>
      </w:r>
      <w:r w:rsidR="00710CEB">
        <w:rPr>
          <w:rFonts w:ascii="Calibri" w:hAnsi="Calibri" w:cs="Calibri"/>
        </w:rPr>
        <w:t xml:space="preserve">, </w:t>
      </w:r>
      <w:r w:rsidRPr="008776C9" w:rsidR="00710CEB">
        <w:rPr>
          <w:rFonts w:ascii="Calibri" w:hAnsi="Calibri" w:cs="Calibri"/>
        </w:rPr>
        <w:t>p</w:t>
      </w:r>
      <w:r w:rsidRPr="008776C9" w:rsidR="007F5D87">
        <w:rPr>
          <w:rFonts w:ascii="Calibri" w:hAnsi="Calibri" w:cs="Calibri"/>
        </w:rPr>
        <w:t xml:space="preserve">romosso da </w:t>
      </w:r>
      <w:r w:rsidRPr="008776C9" w:rsidR="007F5D87">
        <w:rPr>
          <w:rFonts w:ascii="Calibri" w:hAnsi="Calibri" w:cs="Calibri"/>
          <w:b/>
          <w:bCs/>
        </w:rPr>
        <w:t>Fondazione Maria e Goffredo Bellonci</w:t>
      </w:r>
      <w:r w:rsidRPr="008776C9" w:rsidR="007F5D87">
        <w:rPr>
          <w:rFonts w:ascii="Calibri" w:hAnsi="Calibri" w:cs="Calibri"/>
        </w:rPr>
        <w:t xml:space="preserve"> e </w:t>
      </w:r>
      <w:r w:rsidRPr="008776C9" w:rsidR="007F5D87">
        <w:rPr>
          <w:rFonts w:ascii="Calibri" w:hAnsi="Calibri" w:cs="Calibri"/>
          <w:b/>
          <w:bCs/>
        </w:rPr>
        <w:t>Strega Alberti Benevento</w:t>
      </w:r>
      <w:r w:rsidRPr="008776C9" w:rsidR="007F5D87">
        <w:rPr>
          <w:rFonts w:ascii="Calibri" w:hAnsi="Calibri" w:cs="Calibri"/>
        </w:rPr>
        <w:t>,</w:t>
      </w:r>
      <w:r w:rsidRPr="008776C9" w:rsidR="006141EE">
        <w:rPr>
          <w:rFonts w:ascii="Calibri" w:hAnsi="Calibri" w:cs="Calibri"/>
        </w:rPr>
        <w:t xml:space="preserve"> </w:t>
      </w:r>
      <w:r>
        <w:rPr>
          <w:rFonts w:ascii="Calibri" w:hAnsi="Calibri" w:cs="Calibri"/>
        </w:rPr>
        <w:t>partner</w:t>
      </w:r>
      <w:r w:rsidRPr="008776C9" w:rsidR="007F5D87">
        <w:rPr>
          <w:rFonts w:ascii="Calibri" w:hAnsi="Calibri" w:cs="Calibri"/>
        </w:rPr>
        <w:t xml:space="preserve"> </w:t>
      </w:r>
      <w:r w:rsidRPr="008776C9" w:rsidR="007F5D87">
        <w:rPr>
          <w:rFonts w:ascii="Calibri" w:hAnsi="Calibri" w:cs="Calibri"/>
          <w:b/>
          <w:bCs/>
        </w:rPr>
        <w:t>BPER Banca</w:t>
      </w:r>
      <w:r w:rsidRPr="008776C9" w:rsidR="007F5D87">
        <w:rPr>
          <w:rFonts w:ascii="Calibri" w:hAnsi="Calibri" w:cs="Calibri"/>
        </w:rPr>
        <w:t xml:space="preserve">, </w:t>
      </w:r>
      <w:r w:rsidRPr="008776C9" w:rsidR="007F5D87">
        <w:rPr>
          <w:rFonts w:ascii="Calibri" w:hAnsi="Calibri" w:eastAsia="Calibri" w:cs="Calibri"/>
        </w:rPr>
        <w:t xml:space="preserve">media partner </w:t>
      </w:r>
      <w:r w:rsidRPr="008776C9" w:rsidR="007F5D87">
        <w:rPr>
          <w:rFonts w:ascii="Calibri" w:hAnsi="Calibri" w:eastAsia="Calibri" w:cs="Calibri"/>
          <w:b/>
          <w:bCs/>
        </w:rPr>
        <w:t>Rai</w:t>
      </w:r>
      <w:r w:rsidRPr="008776C9" w:rsidR="007F5D87">
        <w:rPr>
          <w:rFonts w:ascii="Calibri" w:hAnsi="Calibri" w:eastAsia="Calibri" w:cs="Calibri"/>
        </w:rPr>
        <w:t>, sponsor tecnici</w:t>
      </w:r>
      <w:r w:rsidRPr="008776C9" w:rsidR="007F5D87">
        <w:rPr>
          <w:rFonts w:ascii="Calibri" w:hAnsi="Calibri" w:eastAsia="Calibri" w:cs="Calibri"/>
          <w:b/>
        </w:rPr>
        <w:t xml:space="preserve"> Librerie Feltrinelli</w:t>
      </w:r>
      <w:r w:rsidRPr="008776C9" w:rsidR="007F5D87">
        <w:rPr>
          <w:rFonts w:ascii="Calibri" w:hAnsi="Calibri" w:eastAsia="Calibri" w:cs="Calibri"/>
        </w:rPr>
        <w:t xml:space="preserve"> e </w:t>
      </w:r>
      <w:r w:rsidRPr="008776C9" w:rsidR="007F5D87">
        <w:rPr>
          <w:rFonts w:ascii="Calibri" w:hAnsi="Calibri" w:eastAsia="Calibri" w:cs="Calibri"/>
          <w:b/>
        </w:rPr>
        <w:t>SYGLA.</w:t>
      </w:r>
    </w:p>
    <w:p w:rsidRPr="00191CE2" w:rsidR="00191CE2" w:rsidP="008776C9" w:rsidRDefault="00191CE2" w14:paraId="69D46D61" w14:textId="77777777">
      <w:pPr>
        <w:pStyle w:val="NormaleWeb"/>
        <w:spacing w:before="0" w:beforeAutospacing="0" w:after="0" w:afterAutospacing="0" w:line="276" w:lineRule="auto"/>
        <w:ind w:hanging="2"/>
        <w:jc w:val="both"/>
        <w:rPr>
          <w:rFonts w:ascii="Calibri" w:hAnsi="Calibri" w:cs="Calibri"/>
        </w:rPr>
      </w:pPr>
    </w:p>
    <w:p w:rsidR="007F5D87" w:rsidP="008776C9" w:rsidRDefault="007F5D87" w14:paraId="23D3F8C0" w14:textId="6F93EAF6">
      <w:pPr>
        <w:spacing w:after="0" w:line="276" w:lineRule="auto"/>
        <w:ind w:right="-1"/>
        <w:jc w:val="both"/>
        <w:rPr>
          <w:rFonts w:cs="Calibri"/>
          <w:sz w:val="24"/>
          <w:szCs w:val="24"/>
        </w:rPr>
      </w:pPr>
      <w:r w:rsidRPr="00C14E5E">
        <w:rPr>
          <w:rFonts w:eastAsia="Times New Roman" w:cs="Calibri"/>
          <w:sz w:val="24"/>
          <w:szCs w:val="24"/>
        </w:rPr>
        <w:t>Quello di</w:t>
      </w:r>
      <w:r w:rsidRPr="00C14E5E" w:rsidR="00711830">
        <w:rPr>
          <w:rFonts w:eastAsia="Times New Roman" w:cs="Calibri"/>
          <w:sz w:val="24"/>
          <w:szCs w:val="24"/>
        </w:rPr>
        <w:t xml:space="preserve"> </w:t>
      </w:r>
      <w:r w:rsidRPr="00C14E5E" w:rsidR="00C14E5E">
        <w:rPr>
          <w:rFonts w:eastAsia="Times New Roman" w:cs="Calibri"/>
          <w:b/>
          <w:bCs/>
          <w:sz w:val="24"/>
          <w:szCs w:val="24"/>
        </w:rPr>
        <w:t>Michele Mari</w:t>
      </w:r>
      <w:r w:rsidRPr="00C14E5E">
        <w:rPr>
          <w:rFonts w:eastAsia="Times New Roman" w:cs="Calibri"/>
          <w:sz w:val="24"/>
          <w:szCs w:val="24"/>
        </w:rPr>
        <w:t>, con</w:t>
      </w:r>
      <w:r w:rsidRPr="00C14E5E">
        <w:rPr>
          <w:rFonts w:eastAsia="Times New Roman" w:cs="Calibri"/>
          <w:b/>
          <w:bCs/>
          <w:sz w:val="24"/>
          <w:szCs w:val="24"/>
        </w:rPr>
        <w:t xml:space="preserve"> </w:t>
      </w:r>
      <w:r w:rsidRPr="00C14E5E" w:rsidR="00C14E5E">
        <w:rPr>
          <w:rFonts w:eastAsia="Times New Roman" w:cs="Calibri"/>
          <w:b/>
          <w:bCs/>
          <w:sz w:val="24"/>
          <w:szCs w:val="24"/>
        </w:rPr>
        <w:t>83</w:t>
      </w:r>
      <w:r w:rsidRPr="00C14E5E">
        <w:rPr>
          <w:rFonts w:eastAsia="Times New Roman" w:cs="Calibri"/>
          <w:b/>
          <w:bCs/>
          <w:sz w:val="24"/>
          <w:szCs w:val="24"/>
        </w:rPr>
        <w:t xml:space="preserve"> preferenze su un totale di </w:t>
      </w:r>
      <w:r w:rsidRPr="00C14E5E" w:rsidR="00C14E5E">
        <w:rPr>
          <w:rFonts w:eastAsia="Times New Roman" w:cs="Calibri"/>
          <w:b/>
          <w:bCs/>
          <w:sz w:val="24"/>
          <w:szCs w:val="24"/>
        </w:rPr>
        <w:t>579</w:t>
      </w:r>
      <w:r w:rsidRPr="00C14E5E" w:rsidR="004A656E">
        <w:rPr>
          <w:rFonts w:eastAsia="Times New Roman" w:cs="Calibri"/>
          <w:b/>
          <w:bCs/>
          <w:sz w:val="24"/>
          <w:szCs w:val="24"/>
        </w:rPr>
        <w:t xml:space="preserve"> espresse</w:t>
      </w:r>
      <w:r w:rsidRPr="00C14E5E">
        <w:rPr>
          <w:rFonts w:eastAsia="Times New Roman" w:cs="Calibri"/>
          <w:sz w:val="24"/>
          <w:szCs w:val="24"/>
        </w:rPr>
        <w:t xml:space="preserve">, è stato il libro più votato </w:t>
      </w:r>
      <w:r w:rsidRPr="00C14E5E">
        <w:rPr>
          <w:rFonts w:cs="Calibri"/>
          <w:sz w:val="24"/>
          <w:szCs w:val="24"/>
        </w:rPr>
        <w:t xml:space="preserve">da una giuria di ragazze e ragazzi tra i 16 e i 18 anni provenienti da </w:t>
      </w:r>
      <w:r w:rsidRPr="00C14E5E" w:rsidR="00642B2F">
        <w:rPr>
          <w:rFonts w:cs="Calibri"/>
          <w:b/>
          <w:sz w:val="24"/>
          <w:szCs w:val="24"/>
        </w:rPr>
        <w:t>114</w:t>
      </w:r>
      <w:r w:rsidRPr="00C14E5E">
        <w:rPr>
          <w:rFonts w:cs="Calibri"/>
          <w:b/>
          <w:sz w:val="24"/>
          <w:szCs w:val="24"/>
        </w:rPr>
        <w:t xml:space="preserve"> </w:t>
      </w:r>
      <w:r w:rsidRPr="00C14E5E">
        <w:rPr>
          <w:rFonts w:cs="Calibri"/>
          <w:b/>
          <w:bCs/>
          <w:sz w:val="24"/>
          <w:szCs w:val="24"/>
        </w:rPr>
        <w:t>scuole</w:t>
      </w:r>
      <w:r w:rsidRPr="00C14E5E" w:rsidR="00711830">
        <w:rPr>
          <w:rFonts w:cs="Calibri"/>
          <w:b/>
          <w:bCs/>
          <w:sz w:val="24"/>
          <w:szCs w:val="24"/>
        </w:rPr>
        <w:t xml:space="preserve"> </w:t>
      </w:r>
      <w:r w:rsidRPr="00C14E5E" w:rsidR="004A656E">
        <w:rPr>
          <w:rFonts w:cs="Calibri"/>
          <w:sz w:val="24"/>
          <w:szCs w:val="24"/>
        </w:rPr>
        <w:t>secondarie di secondo grado</w:t>
      </w:r>
      <w:r w:rsidRPr="00C14E5E" w:rsidR="00711830">
        <w:rPr>
          <w:rFonts w:cs="Calibri"/>
          <w:sz w:val="24"/>
          <w:szCs w:val="24"/>
        </w:rPr>
        <w:t xml:space="preserve"> </w:t>
      </w:r>
      <w:r w:rsidRPr="00C14E5E">
        <w:rPr>
          <w:rFonts w:cs="Calibri"/>
          <w:sz w:val="24"/>
          <w:szCs w:val="24"/>
        </w:rPr>
        <w:t xml:space="preserve">distribuite in </w:t>
      </w:r>
      <w:r w:rsidRPr="00C14E5E">
        <w:rPr>
          <w:rFonts w:cs="Calibri"/>
          <w:b/>
          <w:sz w:val="24"/>
          <w:szCs w:val="24"/>
        </w:rPr>
        <w:t>Italia e</w:t>
      </w:r>
      <w:r w:rsidRPr="00C14E5E">
        <w:rPr>
          <w:rFonts w:cs="Calibri"/>
          <w:b/>
          <w:bCs/>
          <w:sz w:val="24"/>
          <w:szCs w:val="24"/>
        </w:rPr>
        <w:t xml:space="preserve"> all’estero.</w:t>
      </w:r>
      <w:r w:rsidRPr="00C14E5E">
        <w:rPr>
          <w:rFonts w:cs="Calibri"/>
          <w:sz w:val="24"/>
          <w:szCs w:val="24"/>
        </w:rPr>
        <w:t xml:space="preserve"> Al secondo e terzo posto si sono classificat</w:t>
      </w:r>
      <w:r w:rsidRPr="00C14E5E" w:rsidR="000B40AB">
        <w:rPr>
          <w:rFonts w:cs="Calibri"/>
          <w:sz w:val="24"/>
          <w:szCs w:val="24"/>
        </w:rPr>
        <w:t>i</w:t>
      </w:r>
      <w:r w:rsidRPr="00C14E5E">
        <w:rPr>
          <w:rFonts w:cs="Calibri"/>
          <w:sz w:val="24"/>
          <w:szCs w:val="24"/>
        </w:rPr>
        <w:t xml:space="preserve"> </w:t>
      </w:r>
      <w:r w:rsidRPr="00C14E5E" w:rsidR="00C14E5E">
        <w:rPr>
          <w:rFonts w:cs="Calibri"/>
          <w:b/>
          <w:bCs/>
          <w:sz w:val="24"/>
          <w:szCs w:val="24"/>
        </w:rPr>
        <w:t>Marco</w:t>
      </w:r>
      <w:r w:rsidRPr="00C14E5E" w:rsidR="00C14E5E">
        <w:rPr>
          <w:rFonts w:cs="Calibri"/>
          <w:sz w:val="24"/>
          <w:szCs w:val="24"/>
        </w:rPr>
        <w:t xml:space="preserve"> </w:t>
      </w:r>
      <w:r w:rsidRPr="00C14E5E" w:rsidR="00C14E5E">
        <w:rPr>
          <w:rFonts w:cs="Calibri"/>
          <w:b/>
          <w:bCs/>
          <w:sz w:val="24"/>
          <w:szCs w:val="24"/>
        </w:rPr>
        <w:t>Vichi</w:t>
      </w:r>
      <w:r w:rsidRPr="00C14E5E">
        <w:rPr>
          <w:rFonts w:cs="Calibri"/>
          <w:sz w:val="24"/>
          <w:szCs w:val="24"/>
        </w:rPr>
        <w:t>, aut</w:t>
      </w:r>
      <w:r w:rsidRPr="00C14E5E" w:rsidR="00C14E5E">
        <w:rPr>
          <w:rFonts w:cs="Calibri"/>
          <w:sz w:val="24"/>
          <w:szCs w:val="24"/>
        </w:rPr>
        <w:t>ore</w:t>
      </w:r>
      <w:r w:rsidRPr="00C14E5E">
        <w:rPr>
          <w:rFonts w:cs="Calibri"/>
          <w:sz w:val="24"/>
          <w:szCs w:val="24"/>
        </w:rPr>
        <w:t xml:space="preserve"> di </w:t>
      </w:r>
      <w:r w:rsidRPr="00C14E5E" w:rsidR="00C14E5E">
        <w:rPr>
          <w:rFonts w:cs="Calibri"/>
          <w:i/>
          <w:iCs/>
          <w:sz w:val="24"/>
          <w:szCs w:val="24"/>
        </w:rPr>
        <w:t>Occhi di bambina</w:t>
      </w:r>
      <w:r w:rsidRPr="00C14E5E">
        <w:rPr>
          <w:rFonts w:cs="Calibri"/>
          <w:i/>
          <w:iCs/>
          <w:sz w:val="24"/>
          <w:szCs w:val="24"/>
        </w:rPr>
        <w:t xml:space="preserve"> </w:t>
      </w:r>
      <w:r w:rsidRPr="00C14E5E">
        <w:rPr>
          <w:rFonts w:cs="Calibri"/>
          <w:sz w:val="24"/>
          <w:szCs w:val="24"/>
        </w:rPr>
        <w:t>(</w:t>
      </w:r>
      <w:r w:rsidRPr="00C14E5E" w:rsidR="00C14E5E">
        <w:rPr>
          <w:rFonts w:cs="Calibri"/>
          <w:sz w:val="24"/>
          <w:szCs w:val="24"/>
        </w:rPr>
        <w:t>Guanda</w:t>
      </w:r>
      <w:r w:rsidRPr="00C14E5E">
        <w:rPr>
          <w:rFonts w:cs="Calibri"/>
          <w:sz w:val="24"/>
          <w:szCs w:val="24"/>
        </w:rPr>
        <w:t xml:space="preserve">), con </w:t>
      </w:r>
      <w:r w:rsidRPr="00C14E5E" w:rsidR="00C14E5E">
        <w:rPr>
          <w:rFonts w:cs="Calibri"/>
          <w:b/>
          <w:bCs/>
          <w:sz w:val="24"/>
          <w:szCs w:val="24"/>
        </w:rPr>
        <w:t>74</w:t>
      </w:r>
      <w:r w:rsidRPr="00C14E5E">
        <w:rPr>
          <w:rFonts w:cs="Calibri"/>
          <w:b/>
          <w:bCs/>
          <w:sz w:val="24"/>
          <w:szCs w:val="24"/>
        </w:rPr>
        <w:t xml:space="preserve"> voti</w:t>
      </w:r>
      <w:r w:rsidRPr="00C14E5E">
        <w:rPr>
          <w:rFonts w:cs="Calibri"/>
          <w:sz w:val="24"/>
          <w:szCs w:val="24"/>
        </w:rPr>
        <w:t>,</w:t>
      </w:r>
      <w:r w:rsidRPr="00C14E5E" w:rsidR="000B40AB">
        <w:rPr>
          <w:rFonts w:cs="Calibri"/>
          <w:sz w:val="24"/>
          <w:szCs w:val="24"/>
        </w:rPr>
        <w:t xml:space="preserve"> e </w:t>
      </w:r>
      <w:r w:rsidRPr="00C14E5E" w:rsidR="00C14E5E">
        <w:rPr>
          <w:rFonts w:cs="Calibri"/>
          <w:b/>
          <w:bCs/>
          <w:sz w:val="24"/>
          <w:szCs w:val="24"/>
        </w:rPr>
        <w:t>Teresa Ciabatti</w:t>
      </w:r>
      <w:r w:rsidRPr="00C14E5E" w:rsidR="000B40AB">
        <w:rPr>
          <w:rFonts w:cs="Calibri"/>
          <w:sz w:val="24"/>
          <w:szCs w:val="24"/>
        </w:rPr>
        <w:t xml:space="preserve">, </w:t>
      </w:r>
      <w:r w:rsidR="009F2C95">
        <w:rPr>
          <w:rFonts w:cs="Calibri"/>
          <w:sz w:val="24"/>
          <w:szCs w:val="24"/>
        </w:rPr>
        <w:t>autrice</w:t>
      </w:r>
      <w:r w:rsidRPr="00C14E5E" w:rsidR="000B40AB">
        <w:rPr>
          <w:rFonts w:cs="Calibri"/>
          <w:sz w:val="24"/>
          <w:szCs w:val="24"/>
        </w:rPr>
        <w:t xml:space="preserve"> di </w:t>
      </w:r>
      <w:r w:rsidRPr="00C14E5E" w:rsidR="00C14E5E">
        <w:rPr>
          <w:rFonts w:cs="Calibri"/>
          <w:i/>
          <w:iCs/>
          <w:sz w:val="24"/>
          <w:szCs w:val="24"/>
        </w:rPr>
        <w:t>Donnaregina</w:t>
      </w:r>
      <w:r w:rsidRPr="00C14E5E" w:rsidR="000B40AB">
        <w:rPr>
          <w:rFonts w:cs="Calibri"/>
          <w:i/>
          <w:iCs/>
          <w:sz w:val="24"/>
          <w:szCs w:val="24"/>
        </w:rPr>
        <w:t xml:space="preserve"> </w:t>
      </w:r>
      <w:r w:rsidRPr="00C14E5E" w:rsidR="000B40AB">
        <w:rPr>
          <w:rFonts w:cs="Calibri"/>
          <w:sz w:val="24"/>
          <w:szCs w:val="24"/>
        </w:rPr>
        <w:t>(</w:t>
      </w:r>
      <w:r w:rsidRPr="00C14E5E" w:rsidR="00C14E5E">
        <w:rPr>
          <w:rFonts w:cs="Calibri"/>
          <w:sz w:val="24"/>
          <w:szCs w:val="24"/>
        </w:rPr>
        <w:t>Mondadori</w:t>
      </w:r>
      <w:r w:rsidRPr="00C14E5E" w:rsidR="000B40AB">
        <w:rPr>
          <w:rFonts w:cs="Calibri"/>
          <w:sz w:val="24"/>
          <w:szCs w:val="24"/>
        </w:rPr>
        <w:t xml:space="preserve">), con </w:t>
      </w:r>
      <w:r w:rsidRPr="00C14E5E" w:rsidR="00C14E5E">
        <w:rPr>
          <w:rFonts w:cs="Calibri"/>
          <w:b/>
          <w:bCs/>
          <w:sz w:val="24"/>
          <w:szCs w:val="24"/>
        </w:rPr>
        <w:t>65</w:t>
      </w:r>
      <w:r w:rsidRPr="00C14E5E" w:rsidR="000B40AB">
        <w:rPr>
          <w:rFonts w:cs="Calibri"/>
          <w:b/>
          <w:bCs/>
          <w:sz w:val="24"/>
          <w:szCs w:val="24"/>
        </w:rPr>
        <w:t xml:space="preserve"> voti</w:t>
      </w:r>
      <w:r w:rsidRPr="00C14E5E">
        <w:rPr>
          <w:rFonts w:cs="Calibri"/>
          <w:sz w:val="24"/>
          <w:szCs w:val="24"/>
        </w:rPr>
        <w:t xml:space="preserve">. I tre libri ricevono </w:t>
      </w:r>
      <w:r w:rsidRPr="00C14E5E">
        <w:rPr>
          <w:rFonts w:cs="Calibri"/>
          <w:b/>
          <w:bCs/>
          <w:sz w:val="24"/>
          <w:szCs w:val="24"/>
        </w:rPr>
        <w:t xml:space="preserve">un voto valido </w:t>
      </w:r>
      <w:r w:rsidRPr="00C14E5E">
        <w:rPr>
          <w:rFonts w:cs="Calibri"/>
          <w:sz w:val="24"/>
          <w:szCs w:val="24"/>
        </w:rPr>
        <w:t xml:space="preserve">per la designazione dei finalisti al </w:t>
      </w:r>
      <w:r w:rsidRPr="00C14E5E">
        <w:rPr>
          <w:rFonts w:cs="Calibri"/>
          <w:b/>
          <w:bCs/>
          <w:sz w:val="24"/>
          <w:szCs w:val="24"/>
        </w:rPr>
        <w:t>Premio Strega</w:t>
      </w:r>
      <w:r w:rsidRPr="00C14E5E">
        <w:rPr>
          <w:rFonts w:cs="Calibri"/>
          <w:sz w:val="24"/>
          <w:szCs w:val="24"/>
        </w:rPr>
        <w:t>.</w:t>
      </w:r>
      <w:r w:rsidRPr="007F5D87">
        <w:rPr>
          <w:rFonts w:cs="Calibri"/>
          <w:sz w:val="24"/>
          <w:szCs w:val="24"/>
        </w:rPr>
        <w:t xml:space="preserve"> </w:t>
      </w:r>
    </w:p>
    <w:p w:rsidRPr="007F5D87" w:rsidR="00191CE2" w:rsidP="008776C9" w:rsidRDefault="00191CE2" w14:paraId="33AF9ADA" w14:textId="77777777">
      <w:pPr>
        <w:spacing w:after="0" w:line="276" w:lineRule="auto"/>
        <w:ind w:right="-1"/>
        <w:jc w:val="both"/>
        <w:rPr>
          <w:rFonts w:cs="Calibri"/>
          <w:sz w:val="24"/>
          <w:szCs w:val="24"/>
        </w:rPr>
      </w:pPr>
    </w:p>
    <w:p w:rsidR="007F5D87" w:rsidP="24DA6F13" w:rsidRDefault="6AF25308" w14:paraId="5FE89FE1" w14:textId="42490DE3">
      <w:pPr>
        <w:pBdr>
          <w:top w:val="nil" w:color="FF000000" w:sz="0" w:space="0"/>
          <w:left w:val="nil" w:color="FF000000" w:sz="0" w:space="0"/>
          <w:bottom w:val="nil" w:color="FF000000" w:sz="0" w:space="0"/>
          <w:right w:val="nil" w:color="FF000000" w:sz="0" w:space="0"/>
          <w:between w:val="nil" w:color="FF000000" w:sz="0" w:space="0"/>
        </w:pBdr>
        <w:spacing w:after="0" w:line="276" w:lineRule="auto"/>
        <w:ind w:left="2" w:hanging="4"/>
        <w:jc w:val="both"/>
        <w:rPr>
          <w:rFonts w:eastAsia="Times New Roman" w:cs="Calibri"/>
          <w:sz w:val="24"/>
          <w:szCs w:val="24"/>
        </w:rPr>
      </w:pPr>
      <w:bookmarkStart w:name="_Hlk230699711" w:id="1"/>
      <w:r w:rsidRPr="42E81420" w:rsidR="42E81420">
        <w:rPr>
          <w:rFonts w:ascii="Calibri" w:hAnsi="Calibri" w:eastAsia="Times New Roman" w:cs="" w:asciiTheme="minorAscii" w:hAnsiTheme="minorAscii" w:cstheme="minorBidi"/>
          <w:sz w:val="24"/>
          <w:szCs w:val="24"/>
        </w:rPr>
        <w:t xml:space="preserve">Il libro vincitore è stato annunciato da </w:t>
      </w:r>
      <w:r w:rsidRPr="42E81420" w:rsidR="42E81420">
        <w:rPr>
          <w:rFonts w:ascii="Calibri" w:hAnsi="Calibri" w:eastAsia="Times New Roman" w:cs="" w:asciiTheme="minorAscii" w:hAnsiTheme="minorAscii" w:cstheme="minorBidi"/>
          <w:b w:val="1"/>
          <w:bCs w:val="1"/>
          <w:sz w:val="24"/>
          <w:szCs w:val="24"/>
        </w:rPr>
        <w:t>Silvia Salis</w:t>
      </w:r>
      <w:r w:rsidRPr="42E81420" w:rsidR="42E81420">
        <w:rPr>
          <w:rFonts w:ascii="Calibri" w:hAnsi="Calibri" w:eastAsia="Times New Roman" w:cs="" w:asciiTheme="minorAscii" w:hAnsiTheme="minorAscii" w:cstheme="minorBidi"/>
          <w:sz w:val="24"/>
          <w:szCs w:val="24"/>
        </w:rPr>
        <w:t>, Sindaca del Comune di Genova,</w:t>
      </w:r>
      <w:r w:rsidRPr="42E81420" w:rsidR="42E81420">
        <w:rPr>
          <w:rFonts w:ascii="Calibri" w:hAnsi="Calibri" w:eastAsia="Times New Roman" w:cs="" w:asciiTheme="minorAscii" w:hAnsiTheme="minorAscii" w:cstheme="minorBidi"/>
          <w:sz w:val="24"/>
          <w:szCs w:val="24"/>
        </w:rPr>
        <w:t xml:space="preserve"> </w:t>
      </w:r>
      <w:r w:rsidRPr="42E81420" w:rsidR="42E81420">
        <w:rPr>
          <w:rFonts w:ascii="Calibri" w:hAnsi="Calibri" w:eastAsia="Times New Roman" w:cs="" w:asciiTheme="minorAscii" w:hAnsiTheme="minorAscii" w:cstheme="minorBidi"/>
          <w:sz w:val="24"/>
          <w:szCs w:val="24"/>
        </w:rPr>
        <w:t xml:space="preserve">nel corso dell’evento condotto da </w:t>
      </w:r>
      <w:r w:rsidRPr="42E81420" w:rsidR="42E81420">
        <w:rPr>
          <w:rFonts w:ascii="Calibri" w:hAnsi="Calibri" w:eastAsia="Times New Roman" w:cs="" w:asciiTheme="minorAscii" w:hAnsiTheme="minorAscii" w:cstheme="minorBidi"/>
          <w:b w:val="1"/>
          <w:bCs w:val="1"/>
          <w:sz w:val="24"/>
          <w:szCs w:val="24"/>
        </w:rPr>
        <w:t>Loredana Lipperini</w:t>
      </w:r>
      <w:r w:rsidRPr="42E81420" w:rsidR="42E81420">
        <w:rPr>
          <w:rFonts w:ascii="Calibri" w:hAnsi="Calibri" w:eastAsia="Times New Roman" w:cs="" w:asciiTheme="minorAscii" w:hAnsiTheme="minorAscii" w:cstheme="minorBidi"/>
          <w:sz w:val="24"/>
          <w:szCs w:val="24"/>
        </w:rPr>
        <w:t xml:space="preserve">, </w:t>
      </w:r>
      <w:r w:rsidRPr="42E81420" w:rsidR="42E81420">
        <w:rPr>
          <w:rFonts w:cs="Calibri"/>
          <w:sz w:val="24"/>
          <w:szCs w:val="24"/>
        </w:rPr>
        <w:t xml:space="preserve">realizzato al </w:t>
      </w:r>
      <w:r w:rsidRPr="42E81420" w:rsidR="42E81420">
        <w:rPr>
          <w:rFonts w:cs="Calibri"/>
          <w:sz w:val="24"/>
          <w:szCs w:val="24"/>
        </w:rPr>
        <w:t>PalaCep</w:t>
      </w:r>
      <w:r w:rsidRPr="42E81420" w:rsidR="42E81420">
        <w:rPr>
          <w:rFonts w:cs="Calibri"/>
          <w:sz w:val="24"/>
          <w:szCs w:val="24"/>
        </w:rPr>
        <w:t xml:space="preserve"> Pianacci con il patrocinio della </w:t>
      </w:r>
      <w:r w:rsidRPr="42E81420" w:rsidR="42E81420">
        <w:rPr>
          <w:rFonts w:cs="Calibri"/>
          <w:b w:val="1"/>
          <w:bCs w:val="1"/>
          <w:sz w:val="24"/>
          <w:szCs w:val="24"/>
        </w:rPr>
        <w:t>Camera dei deputati</w:t>
      </w:r>
      <w:r w:rsidRPr="42E81420" w:rsidR="42E81420">
        <w:rPr>
          <w:rFonts w:cs="Calibri"/>
          <w:sz w:val="24"/>
          <w:szCs w:val="24"/>
        </w:rPr>
        <w:t xml:space="preserve"> e del </w:t>
      </w:r>
      <w:r w:rsidRPr="42E81420" w:rsidR="42E81420">
        <w:rPr>
          <w:rFonts w:cs="Calibri"/>
          <w:b w:val="1"/>
          <w:bCs w:val="1"/>
          <w:sz w:val="24"/>
          <w:szCs w:val="24"/>
        </w:rPr>
        <w:t>Comune di Genova</w:t>
      </w:r>
      <w:r w:rsidRPr="42E81420" w:rsidR="42E81420">
        <w:rPr>
          <w:rFonts w:ascii="Calibri" w:hAnsi="Calibri" w:eastAsia="Times New Roman" w:cs="" w:asciiTheme="minorAscii" w:hAnsiTheme="minorAscii" w:cstheme="minorBidi"/>
          <w:sz w:val="24"/>
          <w:szCs w:val="24"/>
        </w:rPr>
        <w:t>.</w:t>
      </w:r>
      <w:r w:rsidRPr="42E81420" w:rsidR="42E81420">
        <w:rPr>
          <w:rFonts w:ascii="Calibri" w:hAnsi="Calibri" w:cs="" w:asciiTheme="minorAscii" w:hAnsiTheme="minorAscii" w:cstheme="minorBidi"/>
          <w:b w:val="1"/>
          <w:bCs w:val="1"/>
          <w:sz w:val="24"/>
          <w:szCs w:val="24"/>
        </w:rPr>
        <w:t xml:space="preserve"> </w:t>
      </w:r>
      <w:r w:rsidRPr="42E81420" w:rsidR="42E81420">
        <w:rPr>
          <w:rFonts w:ascii="Calibri" w:hAnsi="Calibri" w:cs="" w:asciiTheme="minorAscii" w:hAnsiTheme="minorAscii" w:cstheme="minorBidi"/>
          <w:sz w:val="24"/>
          <w:szCs w:val="24"/>
        </w:rPr>
        <w:t>Hanno partecipato:</w:t>
      </w:r>
      <w:r w:rsidRPr="42E81420" w:rsidR="42E81420">
        <w:rPr>
          <w:rFonts w:ascii="Calibri" w:hAnsi="Calibri" w:eastAsia="Times New Roman" w:cs="" w:asciiTheme="minorAscii" w:hAnsiTheme="minorAscii" w:cstheme="minorBidi"/>
          <w:sz w:val="24"/>
          <w:szCs w:val="24"/>
        </w:rPr>
        <w:t xml:space="preserve"> </w:t>
      </w:r>
      <w:r w:rsidRPr="42E81420" w:rsidR="42E81420">
        <w:rPr>
          <w:rFonts w:ascii="Calibri" w:hAnsi="Calibri" w:eastAsia="Times New Roman" w:cs="" w:asciiTheme="minorAscii" w:hAnsiTheme="minorAscii" w:cstheme="minorBidi"/>
          <w:b w:val="1"/>
          <w:bCs w:val="1"/>
          <w:sz w:val="24"/>
          <w:szCs w:val="24"/>
        </w:rPr>
        <w:t>Giacomo Montanari</w:t>
      </w:r>
      <w:r w:rsidRPr="42E81420" w:rsidR="42E81420">
        <w:rPr>
          <w:rFonts w:ascii="Calibri" w:hAnsi="Calibri" w:eastAsia="Times New Roman" w:cs="" w:asciiTheme="minorAscii" w:hAnsiTheme="minorAscii" w:cstheme="minorBidi"/>
          <w:sz w:val="24"/>
          <w:szCs w:val="24"/>
        </w:rPr>
        <w:t xml:space="preserve">, </w:t>
      </w:r>
      <w:r w:rsidRPr="42E81420" w:rsidR="42E81420">
        <w:rPr>
          <w:rFonts w:ascii="Calibri" w:hAnsi="Calibri" w:eastAsia="Times New Roman" w:cs="" w:asciiTheme="minorAscii" w:hAnsiTheme="minorAscii" w:cstheme="minorBidi"/>
          <w:sz w:val="24"/>
          <w:szCs w:val="24"/>
        </w:rPr>
        <w:t xml:space="preserve">Assessore alla Cultura </w:t>
      </w:r>
      <w:r w:rsidRPr="42E81420" w:rsidR="42E81420">
        <w:rPr>
          <w:rFonts w:ascii="Calibri" w:hAnsi="Calibri" w:eastAsia="Times New Roman" w:cs="" w:asciiTheme="minorAscii" w:hAnsiTheme="minorAscii" w:cstheme="minorBidi"/>
          <w:sz w:val="24"/>
          <w:szCs w:val="24"/>
        </w:rPr>
        <w:t xml:space="preserve">del Comune di Genova, </w:t>
      </w:r>
      <w:bookmarkEnd w:id="1"/>
      <w:r w:rsidRPr="42E81420" w:rsidR="42E81420">
        <w:rPr>
          <w:rFonts w:ascii="Calibri" w:hAnsi="Calibri" w:eastAsia="Times New Roman" w:cs="" w:asciiTheme="minorAscii" w:hAnsiTheme="minorAscii" w:cstheme="minorBidi"/>
          <w:b w:val="1"/>
          <w:bCs w:val="1"/>
          <w:sz w:val="24"/>
          <w:szCs w:val="24"/>
        </w:rPr>
        <w:t>Stefano Petrocchi</w:t>
      </w:r>
      <w:r w:rsidRPr="42E81420" w:rsidR="42E81420">
        <w:rPr>
          <w:rFonts w:ascii="Calibri" w:hAnsi="Calibri" w:eastAsia="Times New Roman" w:cs="" w:asciiTheme="minorAscii" w:hAnsiTheme="minorAscii" w:cstheme="minorBidi"/>
          <w:sz w:val="24"/>
          <w:szCs w:val="24"/>
        </w:rPr>
        <w:t xml:space="preserve">, Direttore della </w:t>
      </w:r>
      <w:r w:rsidRPr="42E81420" w:rsidR="42E81420">
        <w:rPr>
          <w:rFonts w:ascii="Calibri" w:hAnsi="Calibri" w:cs="" w:asciiTheme="minorAscii" w:hAnsiTheme="minorAscii" w:cstheme="minorBidi"/>
          <w:sz w:val="24"/>
          <w:szCs w:val="24"/>
        </w:rPr>
        <w:t>Fondazione Maria e Goffredo Bellonci</w:t>
      </w:r>
      <w:r w:rsidRPr="42E81420" w:rsidR="42E81420">
        <w:rPr>
          <w:rFonts w:ascii="Calibri" w:hAnsi="Calibri" w:eastAsia="Times New Roman" w:cs="" w:asciiTheme="minorAscii" w:hAnsiTheme="minorAscii" w:cstheme="minorBidi"/>
          <w:sz w:val="24"/>
          <w:szCs w:val="24"/>
        </w:rPr>
        <w:t xml:space="preserve">, </w:t>
      </w:r>
      <w:r w:rsidRPr="42E81420" w:rsidR="42E81420">
        <w:rPr>
          <w:rFonts w:ascii="Calibri" w:hAnsi="Calibri" w:eastAsia="Times New Roman" w:cs="" w:asciiTheme="minorAscii" w:hAnsiTheme="minorAscii" w:cstheme="minorBidi"/>
          <w:b w:val="1"/>
          <w:bCs w:val="1"/>
          <w:sz w:val="24"/>
          <w:szCs w:val="24"/>
        </w:rPr>
        <w:t>Giuseppe D’Avino,</w:t>
      </w:r>
      <w:r w:rsidRPr="42E81420" w:rsidR="42E81420">
        <w:rPr>
          <w:rFonts w:ascii="Calibri" w:hAnsi="Calibri" w:eastAsia="Times New Roman" w:cs="" w:asciiTheme="minorAscii" w:hAnsiTheme="minorAscii" w:cstheme="minorBidi"/>
          <w:sz w:val="24"/>
          <w:szCs w:val="24"/>
        </w:rPr>
        <w:t xml:space="preserve"> Presidente di Strega Alberti Benevento e </w:t>
      </w:r>
      <w:r w:rsidRPr="42E81420" w:rsidR="42E81420">
        <w:rPr>
          <w:rFonts w:ascii="Calibri" w:hAnsi="Calibri" w:eastAsia="Times New Roman" w:cs="" w:asciiTheme="minorAscii" w:hAnsiTheme="minorAscii" w:cstheme="minorBidi"/>
          <w:b w:val="1"/>
          <w:bCs w:val="1"/>
          <w:sz w:val="24"/>
          <w:szCs w:val="24"/>
        </w:rPr>
        <w:t>Giuseppe</w:t>
      </w:r>
      <w:r w:rsidRPr="42E81420" w:rsidR="42E81420">
        <w:rPr>
          <w:rFonts w:ascii="Calibri" w:hAnsi="Calibri" w:eastAsia="Times New Roman" w:cs="" w:asciiTheme="minorAscii" w:hAnsiTheme="minorAscii" w:cstheme="minorBidi"/>
          <w:sz w:val="24"/>
          <w:szCs w:val="24"/>
        </w:rPr>
        <w:t xml:space="preserve"> </w:t>
      </w:r>
      <w:r w:rsidRPr="42E81420" w:rsidR="42E81420">
        <w:rPr>
          <w:rFonts w:ascii="Calibri" w:hAnsi="Calibri" w:cs="" w:asciiTheme="minorAscii" w:hAnsiTheme="minorAscii" w:cstheme="minorBidi"/>
          <w:b w:val="1"/>
          <w:bCs w:val="1"/>
          <w:sz w:val="24"/>
          <w:szCs w:val="24"/>
        </w:rPr>
        <w:t>La Boria</w:t>
      </w:r>
      <w:r w:rsidRPr="42E81420" w:rsidR="42E81420">
        <w:rPr>
          <w:rFonts w:ascii="Calibri" w:hAnsi="Calibri" w:cs="" w:asciiTheme="minorAscii" w:hAnsiTheme="minorAscii" w:cstheme="minorBidi"/>
          <w:sz w:val="24"/>
          <w:szCs w:val="24"/>
        </w:rPr>
        <w:t xml:space="preserve">, direttore regionale Liguria Piemonte di BPER Banca, che ha consegnato </w:t>
      </w:r>
      <w:r w:rsidRPr="42E81420" w:rsidR="42E81420">
        <w:rPr>
          <w:rFonts w:cs="Calibri"/>
          <w:sz w:val="24"/>
          <w:szCs w:val="24"/>
        </w:rPr>
        <w:t xml:space="preserve">il </w:t>
      </w:r>
      <w:r w:rsidRPr="42E81420" w:rsidR="42E81420">
        <w:rPr>
          <w:rFonts w:cs="Calibri"/>
          <w:b w:val="1"/>
          <w:bCs w:val="1"/>
          <w:sz w:val="24"/>
          <w:szCs w:val="24"/>
        </w:rPr>
        <w:t xml:space="preserve">Premio Strega Giovani per la migliore recensione </w:t>
      </w:r>
      <w:r w:rsidRPr="42E81420" w:rsidR="42E81420">
        <w:rPr>
          <w:rFonts w:cs="Calibri"/>
          <w:sz w:val="24"/>
          <w:szCs w:val="24"/>
        </w:rPr>
        <w:t xml:space="preserve">a </w:t>
      </w:r>
      <w:r w:rsidRPr="42E81420" w:rsidR="42E81420">
        <w:rPr>
          <w:rFonts w:cs="Calibri"/>
          <w:b w:val="1"/>
          <w:bCs w:val="1"/>
          <w:sz w:val="24"/>
          <w:szCs w:val="24"/>
        </w:rPr>
        <w:t>Brando Mazzella</w:t>
      </w:r>
      <w:r w:rsidRPr="42E81420" w:rsidR="42E81420">
        <w:rPr>
          <w:rFonts w:cs="Calibri"/>
          <w:sz w:val="24"/>
          <w:szCs w:val="24"/>
        </w:rPr>
        <w:t>, studente dell’ISS Cristofaro Mennella (Ischia</w:t>
      </w:r>
      <w:r w:rsidRPr="42E81420" w:rsidR="42E81420">
        <w:rPr>
          <w:rFonts w:cs="Calibri"/>
          <w:sz w:val="24"/>
          <w:szCs w:val="24"/>
        </w:rPr>
        <w:t xml:space="preserve">). </w:t>
      </w:r>
      <w:r w:rsidRPr="42E81420" w:rsidR="42E81420">
        <w:rPr>
          <w:rFonts w:cs="Calibri"/>
          <w:sz w:val="24"/>
          <w:szCs w:val="24"/>
        </w:rPr>
        <w:t>Il testo è stato selezionato tra oltre 300 elaborati</w:t>
      </w:r>
      <w:r w:rsidRPr="42E81420" w:rsidR="42E81420">
        <w:rPr>
          <w:rFonts w:eastAsia="Times New Roman" w:cs="Calibri"/>
          <w:sz w:val="24"/>
          <w:szCs w:val="24"/>
        </w:rPr>
        <w:t>, il vincitore riceverà un buono libri dal valore di 500€. Ecco uno stralcio</w:t>
      </w:r>
      <w:r w:rsidRPr="42E81420" w:rsidR="42E81420">
        <w:rPr>
          <w:rFonts w:eastAsia="Times New Roman" w:cs="Calibri"/>
          <w:sz w:val="24"/>
          <w:szCs w:val="24"/>
        </w:rPr>
        <w:t xml:space="preserve"> della recensione</w:t>
      </w:r>
      <w:r w:rsidRPr="42E81420" w:rsidR="42E81420">
        <w:rPr>
          <w:rFonts w:eastAsia="Times New Roman" w:cs="Calibri"/>
          <w:sz w:val="24"/>
          <w:szCs w:val="24"/>
        </w:rPr>
        <w:t xml:space="preserve"> </w:t>
      </w:r>
      <w:r w:rsidRPr="42E81420" w:rsidR="42E81420">
        <w:rPr>
          <w:rFonts w:eastAsia="Times New Roman" w:cs="Calibri"/>
          <w:sz w:val="24"/>
          <w:szCs w:val="24"/>
        </w:rPr>
        <w:t xml:space="preserve">al libro </w:t>
      </w:r>
      <w:r w:rsidRPr="42E81420" w:rsidR="42E81420">
        <w:rPr>
          <w:rFonts w:eastAsia="Times New Roman" w:cs="Calibri"/>
          <w:i w:val="1"/>
          <w:iCs w:val="1"/>
          <w:sz w:val="24"/>
          <w:szCs w:val="24"/>
        </w:rPr>
        <w:t>I convitati di pietra</w:t>
      </w:r>
      <w:r w:rsidRPr="42E81420" w:rsidR="42E81420">
        <w:rPr>
          <w:rFonts w:eastAsia="Times New Roman" w:cs="Calibri"/>
          <w:sz w:val="24"/>
          <w:szCs w:val="24"/>
        </w:rPr>
        <w:t xml:space="preserve"> di Michele Mari (Einaudi): </w:t>
      </w:r>
    </w:p>
    <w:p w:rsidR="42E81420" w:rsidP="42E81420" w:rsidRDefault="42E81420" w14:paraId="3A476BF4" w14:textId="0579862A">
      <w:pPr>
        <w:spacing w:after="0" w:line="276" w:lineRule="auto"/>
        <w:ind w:right="-1"/>
        <w:jc w:val="both"/>
        <w:rPr>
          <w:rFonts w:ascii="Calibri" w:hAnsi="Calibri" w:cs="" w:asciiTheme="minorAscii" w:hAnsiTheme="minorAscii" w:cstheme="minorBidi"/>
          <w:i w:val="1"/>
          <w:iCs w:val="1"/>
          <w:sz w:val="24"/>
          <w:szCs w:val="24"/>
        </w:rPr>
      </w:pPr>
    </w:p>
    <w:p w:rsidR="42E81420" w:rsidP="42E81420" w:rsidRDefault="42E81420" w14:paraId="510AB84E" w14:textId="3353030A">
      <w:pPr>
        <w:spacing w:after="0" w:line="276" w:lineRule="auto"/>
        <w:ind w:right="-1"/>
        <w:jc w:val="both"/>
        <w:rPr>
          <w:rFonts w:ascii="Calibri" w:hAnsi="Calibri" w:cs="" w:asciiTheme="minorAscii" w:hAnsiTheme="minorAscii" w:cstheme="minorBidi"/>
          <w:i w:val="1"/>
          <w:iCs w:val="1"/>
          <w:sz w:val="24"/>
          <w:szCs w:val="24"/>
        </w:rPr>
      </w:pPr>
      <w:r w:rsidRPr="42E81420" w:rsidR="42E81420">
        <w:rPr>
          <w:rFonts w:ascii="Calibri" w:hAnsi="Calibri" w:cs="" w:asciiTheme="minorAscii" w:hAnsiTheme="minorAscii" w:cstheme="minorBidi"/>
          <w:i w:val="1"/>
          <w:iCs w:val="1"/>
          <w:sz w:val="24"/>
          <w:szCs w:val="24"/>
        </w:rPr>
        <w:t>La narrazione diventa metafora di una lotta darwiniana mascherata da rito borghese – una classe liceale che cristallizza il proprio legame non nel sentimento, ma in una "riffa della morte" – costruendo un sistema in cui l'Altro è ridotto a variabile economica e il tempo un countdown verso un'accumulazione di capitale che nessuno potrà realmente abitare. L'opera si offre come una riflessione intensa sulla crisi dell'identità collettiva e sulla memoria come spazio di contesa spietata. Il significato profondo risiede nella constatazione che l'unico "tempo ritrovato" è quello di un'aula scolastica che continua a proiettare le sue ombre sul futuro.</w:t>
      </w:r>
    </w:p>
    <w:p w:rsidR="00A709B9" w:rsidP="008776C9" w:rsidRDefault="00A709B9" w14:paraId="497AA16C" w14:textId="77777777">
      <w:pPr>
        <w:spacing w:after="0" w:line="276" w:lineRule="auto"/>
        <w:ind w:right="-1"/>
        <w:jc w:val="both"/>
        <w:rPr>
          <w:rFonts w:asciiTheme="minorHAnsi" w:hAnsiTheme="minorHAnsi" w:cstheme="minorBidi"/>
          <w:i/>
          <w:iCs/>
          <w:sz w:val="24"/>
          <w:szCs w:val="24"/>
        </w:rPr>
      </w:pPr>
    </w:p>
    <w:p w:rsidR="00A709B9" w:rsidP="00A709B9" w:rsidRDefault="00A709B9" w14:paraId="0E18E443" w14:textId="77777777">
      <w:pPr>
        <w:spacing w:after="0" w:line="276" w:lineRule="auto"/>
        <w:jc w:val="both"/>
        <w:rPr>
          <w:rFonts w:eastAsia="Times New Roman" w:cs="Calibri"/>
          <w:sz w:val="24"/>
          <w:szCs w:val="24"/>
        </w:rPr>
      </w:pPr>
      <w:bookmarkStart w:name="_Hlk136941988" w:id="2"/>
      <w:bookmarkStart w:name="_Hlk136942269" w:id="3"/>
      <w:r>
        <w:rPr>
          <w:rFonts w:eastAsia="Times New Roman" w:cs="Calibri"/>
          <w:sz w:val="24"/>
          <w:szCs w:val="24"/>
        </w:rPr>
        <w:t>È</w:t>
      </w:r>
      <w:r w:rsidRPr="1114C770">
        <w:rPr>
          <w:rFonts w:eastAsia="Times New Roman" w:cs="Calibri"/>
          <w:sz w:val="24"/>
          <w:szCs w:val="24"/>
        </w:rPr>
        <w:t xml:space="preserve"> stato assegnato infine il </w:t>
      </w:r>
      <w:r w:rsidRPr="1114C770">
        <w:rPr>
          <w:rFonts w:eastAsia="Times New Roman" w:cs="Calibri"/>
          <w:b/>
          <w:bCs/>
          <w:sz w:val="24"/>
          <w:szCs w:val="24"/>
        </w:rPr>
        <w:t>Premio Leggiamoci 202</w:t>
      </w:r>
      <w:r>
        <w:rPr>
          <w:rFonts w:eastAsia="Times New Roman" w:cs="Calibri"/>
          <w:b/>
          <w:bCs/>
          <w:sz w:val="24"/>
          <w:szCs w:val="24"/>
        </w:rPr>
        <w:t>6</w:t>
      </w:r>
      <w:r w:rsidRPr="1114C770">
        <w:rPr>
          <w:rFonts w:eastAsia="Times New Roman" w:cs="Calibri"/>
          <w:sz w:val="24"/>
          <w:szCs w:val="24"/>
        </w:rPr>
        <w:t xml:space="preserve">, il concorso nato sulla piattaforma </w:t>
      </w:r>
      <w:r w:rsidRPr="1114C770">
        <w:rPr>
          <w:rFonts w:eastAsia="Times New Roman" w:cs="Calibri"/>
          <w:i/>
          <w:iCs/>
          <w:sz w:val="24"/>
          <w:szCs w:val="24"/>
        </w:rPr>
        <w:t>Leggiamoci.it</w:t>
      </w:r>
      <w:r w:rsidRPr="1114C770">
        <w:rPr>
          <w:rFonts w:eastAsia="Times New Roman" w:cs="Calibri"/>
          <w:sz w:val="24"/>
          <w:szCs w:val="24"/>
        </w:rPr>
        <w:t xml:space="preserve"> in cui studenti delle scuole secondarie superiori dai 13 ai 19 anni possono condividere la loro passione per la lettura e la scrittura. </w:t>
      </w:r>
    </w:p>
    <w:p w:rsidR="00A709B9" w:rsidP="00A709B9" w:rsidRDefault="00A709B9" w14:paraId="61EB5E9F" w14:textId="77777777">
      <w:pPr>
        <w:spacing w:after="0" w:line="276" w:lineRule="auto"/>
        <w:jc w:val="both"/>
        <w:rPr>
          <w:rFonts w:eastAsia="Times New Roman" w:cs="Calibri"/>
          <w:sz w:val="24"/>
          <w:szCs w:val="24"/>
        </w:rPr>
      </w:pPr>
    </w:p>
    <w:p w:rsidR="00A709B9" w:rsidP="00A709B9" w:rsidRDefault="00A709B9" w14:paraId="31ADC8BD" w14:textId="77777777">
      <w:pPr>
        <w:spacing w:after="0" w:line="276" w:lineRule="auto"/>
        <w:jc w:val="both"/>
        <w:rPr>
          <w:rFonts w:eastAsia="Times New Roman" w:cs="Calibri"/>
          <w:sz w:val="24"/>
          <w:szCs w:val="24"/>
        </w:rPr>
      </w:pPr>
    </w:p>
    <w:p w:rsidR="00A709B9" w:rsidP="00A709B9" w:rsidRDefault="00A709B9" w14:paraId="39DADB6D" w14:textId="72FACB81">
      <w:pPr>
        <w:spacing w:after="0" w:line="276" w:lineRule="auto"/>
        <w:jc w:val="both"/>
        <w:rPr>
          <w:rFonts w:eastAsia="Times New Roman" w:cs="Calibri"/>
          <w:sz w:val="24"/>
          <w:szCs w:val="24"/>
        </w:rPr>
      </w:pPr>
      <w:r w:rsidRPr="1114C770">
        <w:rPr>
          <w:rFonts w:eastAsia="Times New Roman" w:cs="Calibri"/>
          <w:i/>
          <w:iCs/>
          <w:sz w:val="24"/>
          <w:szCs w:val="24"/>
        </w:rPr>
        <w:lastRenderedPageBreak/>
        <w:t>Leggiamoci.it</w:t>
      </w:r>
      <w:r w:rsidRPr="1114C770">
        <w:rPr>
          <w:rFonts w:eastAsia="Times New Roman" w:cs="Calibri"/>
          <w:sz w:val="24"/>
          <w:szCs w:val="24"/>
        </w:rPr>
        <w:t xml:space="preserve"> è un progetto promosso dalla </w:t>
      </w:r>
      <w:r w:rsidRPr="1114C770">
        <w:rPr>
          <w:rFonts w:eastAsia="Times New Roman" w:cs="Calibri"/>
          <w:b/>
          <w:bCs/>
          <w:sz w:val="24"/>
          <w:szCs w:val="24"/>
        </w:rPr>
        <w:t xml:space="preserve">Fondazione </w:t>
      </w:r>
      <w:r>
        <w:rPr>
          <w:rFonts w:eastAsia="Times New Roman" w:cs="Calibri"/>
          <w:b/>
          <w:bCs/>
          <w:sz w:val="24"/>
          <w:szCs w:val="24"/>
        </w:rPr>
        <w:t xml:space="preserve">Maria e Goffredo </w:t>
      </w:r>
      <w:r w:rsidRPr="1114C770">
        <w:rPr>
          <w:rFonts w:eastAsia="Times New Roman" w:cs="Calibri"/>
          <w:b/>
          <w:bCs/>
          <w:sz w:val="24"/>
          <w:szCs w:val="24"/>
        </w:rPr>
        <w:t>Bellonci</w:t>
      </w:r>
      <w:r w:rsidRPr="1114C770">
        <w:rPr>
          <w:rFonts w:eastAsia="Times New Roman" w:cs="Calibri"/>
          <w:sz w:val="24"/>
          <w:szCs w:val="24"/>
        </w:rPr>
        <w:t xml:space="preserve"> e il </w:t>
      </w:r>
      <w:r w:rsidRPr="1114C770">
        <w:rPr>
          <w:rFonts w:eastAsia="Times New Roman" w:cs="Calibri"/>
          <w:b/>
          <w:bCs/>
          <w:sz w:val="24"/>
          <w:szCs w:val="24"/>
        </w:rPr>
        <w:t>Centro per il libro e la lettura</w:t>
      </w:r>
      <w:r w:rsidRPr="1114C770">
        <w:rPr>
          <w:rFonts w:eastAsia="Times New Roman" w:cs="Calibri"/>
          <w:sz w:val="24"/>
          <w:szCs w:val="24"/>
        </w:rPr>
        <w:t xml:space="preserve">, </w:t>
      </w:r>
      <w:r>
        <w:rPr>
          <w:rFonts w:eastAsia="Times New Roman" w:cs="Calibri"/>
          <w:sz w:val="24"/>
          <w:szCs w:val="24"/>
        </w:rPr>
        <w:t>partner</w:t>
      </w:r>
      <w:r w:rsidRPr="1114C770">
        <w:rPr>
          <w:rFonts w:eastAsia="Times New Roman" w:cs="Calibri"/>
          <w:sz w:val="24"/>
          <w:szCs w:val="24"/>
        </w:rPr>
        <w:t xml:space="preserve"> </w:t>
      </w:r>
      <w:r w:rsidRPr="1114C770">
        <w:rPr>
          <w:rFonts w:eastAsia="Times New Roman" w:cs="Calibri"/>
          <w:b/>
          <w:bCs/>
          <w:sz w:val="24"/>
          <w:szCs w:val="24"/>
        </w:rPr>
        <w:t>BPER Banca</w:t>
      </w:r>
      <w:r>
        <w:rPr>
          <w:rFonts w:eastAsia="Times New Roman" w:cs="Calibri"/>
          <w:sz w:val="24"/>
          <w:szCs w:val="24"/>
        </w:rPr>
        <w:t xml:space="preserve">, in collaborazione con </w:t>
      </w:r>
      <w:r>
        <w:rPr>
          <w:rFonts w:eastAsia="Times New Roman" w:cs="Calibri"/>
          <w:b/>
          <w:bCs/>
          <w:sz w:val="24"/>
          <w:szCs w:val="24"/>
        </w:rPr>
        <w:t xml:space="preserve">Tirreno Power </w:t>
      </w:r>
      <w:r>
        <w:rPr>
          <w:rFonts w:eastAsia="Times New Roman" w:cs="Calibri"/>
          <w:sz w:val="24"/>
          <w:szCs w:val="24"/>
        </w:rPr>
        <w:t xml:space="preserve">e il </w:t>
      </w:r>
      <w:r w:rsidRPr="1114C770">
        <w:rPr>
          <w:rFonts w:eastAsia="Times New Roman" w:cs="Calibri"/>
          <w:b/>
          <w:bCs/>
          <w:sz w:val="24"/>
          <w:szCs w:val="24"/>
        </w:rPr>
        <w:t>Festival 42 gradi</w:t>
      </w:r>
      <w:r w:rsidRPr="1114C770">
        <w:rPr>
          <w:rFonts w:eastAsia="Times New Roman" w:cs="Calibri"/>
          <w:sz w:val="24"/>
          <w:szCs w:val="24"/>
        </w:rPr>
        <w:t xml:space="preserve">, </w:t>
      </w:r>
      <w:r w:rsidRPr="1114C770">
        <w:rPr>
          <w:rFonts w:eastAsia="Times New Roman" w:cs="Calibri"/>
          <w:b/>
          <w:bCs/>
          <w:sz w:val="24"/>
          <w:szCs w:val="24"/>
        </w:rPr>
        <w:t>idee sostenibili</w:t>
      </w:r>
      <w:r w:rsidRPr="1114C770">
        <w:rPr>
          <w:rFonts w:eastAsia="Times New Roman" w:cs="Calibri"/>
          <w:sz w:val="24"/>
          <w:szCs w:val="24"/>
        </w:rPr>
        <w:t xml:space="preserve"> della libreria Vecchie Segherie Mastrototaro e</w:t>
      </w:r>
      <w:r>
        <w:rPr>
          <w:rFonts w:eastAsia="Times New Roman" w:cs="Calibri"/>
          <w:sz w:val="24"/>
          <w:szCs w:val="24"/>
        </w:rPr>
        <w:t xml:space="preserve"> sponsor tecnico</w:t>
      </w:r>
      <w:r w:rsidRPr="1114C770">
        <w:rPr>
          <w:rFonts w:eastAsia="Times New Roman" w:cs="Calibri"/>
          <w:sz w:val="24"/>
          <w:szCs w:val="24"/>
        </w:rPr>
        <w:t xml:space="preserve"> </w:t>
      </w:r>
      <w:r w:rsidRPr="1114C770">
        <w:rPr>
          <w:rFonts w:eastAsia="Times New Roman" w:cs="Calibri"/>
          <w:b/>
          <w:bCs/>
          <w:sz w:val="24"/>
          <w:szCs w:val="24"/>
        </w:rPr>
        <w:t>SYGLA</w:t>
      </w:r>
      <w:r w:rsidRPr="1114C770">
        <w:rPr>
          <w:rFonts w:eastAsia="Times New Roman" w:cs="Calibri"/>
          <w:sz w:val="24"/>
          <w:szCs w:val="24"/>
        </w:rPr>
        <w:t xml:space="preserve">.  </w:t>
      </w:r>
    </w:p>
    <w:p w:rsidR="00A709B9" w:rsidP="00A709B9" w:rsidRDefault="00A709B9" w14:paraId="1C20C58F" w14:textId="77777777">
      <w:pPr>
        <w:spacing w:after="0" w:line="276" w:lineRule="auto"/>
        <w:jc w:val="both"/>
        <w:rPr>
          <w:rFonts w:eastAsia="Times New Roman" w:cs="Calibri"/>
          <w:sz w:val="24"/>
          <w:szCs w:val="24"/>
          <w:highlight w:val="yellow"/>
        </w:rPr>
      </w:pPr>
    </w:p>
    <w:p w:rsidRPr="00782E87" w:rsidR="00A709B9" w:rsidP="00A709B9" w:rsidRDefault="00A709B9" w14:paraId="3047B413" w14:textId="7DD82C84">
      <w:pPr>
        <w:spacing w:after="0" w:line="276" w:lineRule="auto"/>
        <w:jc w:val="both"/>
        <w:rPr>
          <w:rFonts w:eastAsia="Times New Roman" w:cs="Calibri"/>
          <w:sz w:val="24"/>
          <w:szCs w:val="24"/>
        </w:rPr>
      </w:pPr>
      <w:r w:rsidRPr="5D7C0B89">
        <w:rPr>
          <w:rFonts w:eastAsia="Times New Roman" w:cs="Calibri"/>
          <w:sz w:val="24"/>
          <w:szCs w:val="24"/>
        </w:rPr>
        <w:t xml:space="preserve">Premiata </w:t>
      </w:r>
      <w:r w:rsidRPr="5D7C0B89">
        <w:rPr>
          <w:rFonts w:eastAsia="Times New Roman" w:cs="Calibri"/>
          <w:b/>
          <w:bCs/>
          <w:sz w:val="24"/>
          <w:szCs w:val="24"/>
        </w:rPr>
        <w:t>Anna Ricchieri</w:t>
      </w:r>
      <w:r w:rsidRPr="5D7C0B89">
        <w:rPr>
          <w:rFonts w:eastAsia="Times New Roman" w:cs="Calibri"/>
          <w:sz w:val="24"/>
          <w:szCs w:val="24"/>
        </w:rPr>
        <w:t xml:space="preserve"> del Liceo Ludovico Ariosto</w:t>
      </w:r>
      <w:r w:rsidRPr="5D7C0B89">
        <w:rPr>
          <w:rFonts w:eastAsia="Times New Roman" w:cs="Calibri"/>
          <w:b/>
          <w:bCs/>
          <w:sz w:val="24"/>
          <w:szCs w:val="24"/>
        </w:rPr>
        <w:t xml:space="preserve"> </w:t>
      </w:r>
      <w:r w:rsidRPr="5D7C0B89">
        <w:rPr>
          <w:rFonts w:eastAsia="Times New Roman" w:cs="Calibri"/>
          <w:sz w:val="24"/>
          <w:szCs w:val="24"/>
        </w:rPr>
        <w:t>(Ferrara)</w:t>
      </w:r>
      <w:r w:rsidRPr="5D7C0B89">
        <w:rPr>
          <w:rFonts w:eastAsia="Times New Roman" w:cs="Calibri"/>
          <w:b/>
          <w:bCs/>
          <w:sz w:val="24"/>
          <w:szCs w:val="24"/>
        </w:rPr>
        <w:t xml:space="preserve"> </w:t>
      </w:r>
      <w:bookmarkEnd w:id="2"/>
      <w:bookmarkEnd w:id="3"/>
      <w:r w:rsidRPr="5D7C0B89">
        <w:rPr>
          <w:rFonts w:eastAsia="Times New Roman" w:cs="Calibri"/>
          <w:sz w:val="24"/>
          <w:szCs w:val="24"/>
        </w:rPr>
        <w:t xml:space="preserve">per il racconto </w:t>
      </w:r>
      <w:r w:rsidRPr="5D7C0B89">
        <w:rPr>
          <w:rFonts w:eastAsia="Times New Roman" w:cs="Calibri"/>
          <w:i/>
          <w:iCs/>
          <w:sz w:val="24"/>
          <w:szCs w:val="24"/>
        </w:rPr>
        <w:t>Patrick</w:t>
      </w:r>
      <w:r>
        <w:rPr>
          <w:rFonts w:eastAsia="Times New Roman" w:cs="Calibri"/>
          <w:sz w:val="24"/>
          <w:szCs w:val="24"/>
        </w:rPr>
        <w:t xml:space="preserve">, lo ha annunciato </w:t>
      </w:r>
      <w:r w:rsidRPr="00AD0E81">
        <w:rPr>
          <w:rFonts w:eastAsia="Times New Roman" w:cs="Calibri"/>
          <w:b/>
          <w:bCs/>
          <w:sz w:val="24"/>
          <w:szCs w:val="24"/>
        </w:rPr>
        <w:t>Rossella Pace</w:t>
      </w:r>
      <w:r>
        <w:rPr>
          <w:rFonts w:eastAsia="Times New Roman" w:cs="Calibri"/>
          <w:sz w:val="24"/>
          <w:szCs w:val="24"/>
        </w:rPr>
        <w:t>, Responsabile Scuole del Centro per il Libro e la Lettura.</w:t>
      </w:r>
      <w:r w:rsidRPr="5D7C0B89">
        <w:rPr>
          <w:rFonts w:eastAsia="Times New Roman" w:cs="Calibri"/>
          <w:i/>
          <w:iCs/>
          <w:sz w:val="24"/>
          <w:szCs w:val="24"/>
        </w:rPr>
        <w:t xml:space="preserve"> </w:t>
      </w:r>
      <w:r>
        <w:rPr>
          <w:rFonts w:eastAsia="Times New Roman" w:cs="Calibri"/>
          <w:sz w:val="24"/>
          <w:szCs w:val="24"/>
        </w:rPr>
        <w:t xml:space="preserve">La vincitrice seguirà </w:t>
      </w:r>
      <w:r w:rsidRPr="00E1587B">
        <w:rPr>
          <w:rFonts w:eastAsia="Times New Roman" w:cs="Calibri"/>
          <w:sz w:val="24"/>
          <w:szCs w:val="24"/>
        </w:rPr>
        <w:t xml:space="preserve">un corso di scrittura offerto da BPER Banca. </w:t>
      </w:r>
      <w:r w:rsidRPr="5D7C0B89">
        <w:rPr>
          <w:rFonts w:eastAsia="Times New Roman" w:cs="Calibri"/>
          <w:sz w:val="24"/>
          <w:szCs w:val="24"/>
        </w:rPr>
        <w:t>Questa la motivazione della commissione</w:t>
      </w:r>
      <w:r>
        <w:rPr>
          <w:rFonts w:eastAsia="Times New Roman" w:cs="Calibri"/>
          <w:sz w:val="24"/>
          <w:szCs w:val="24"/>
        </w:rPr>
        <w:t xml:space="preserve"> selezionatrice:</w:t>
      </w:r>
    </w:p>
    <w:p w:rsidRPr="00782E87" w:rsidR="00A709B9" w:rsidP="00A709B9" w:rsidRDefault="00A709B9" w14:paraId="49D40E6D" w14:textId="77777777">
      <w:pPr>
        <w:spacing w:after="0" w:line="276" w:lineRule="auto"/>
        <w:jc w:val="both"/>
        <w:rPr>
          <w:rFonts w:eastAsia="Times New Roman" w:cs="Calibri"/>
          <w:sz w:val="24"/>
          <w:szCs w:val="24"/>
        </w:rPr>
      </w:pPr>
    </w:p>
    <w:p w:rsidR="00A709B9" w:rsidP="00A709B9" w:rsidRDefault="00A709B9" w14:paraId="673A370C" w14:textId="77777777">
      <w:pPr>
        <w:spacing w:after="0" w:line="276" w:lineRule="auto"/>
        <w:jc w:val="both"/>
        <w:rPr>
          <w:rFonts w:eastAsia="Times New Roman" w:cs="Calibri"/>
          <w:i/>
          <w:iCs/>
          <w:sz w:val="24"/>
          <w:szCs w:val="24"/>
        </w:rPr>
      </w:pPr>
      <w:r w:rsidRPr="00782E87">
        <w:rPr>
          <w:rFonts w:eastAsia="Times New Roman" w:cs="Calibri"/>
          <w:i/>
          <w:iCs/>
          <w:sz w:val="24"/>
          <w:szCs w:val="24"/>
        </w:rPr>
        <w:t>Il significato di tutto il racconto è condensato nel suo incipit: "Incredibile come fu la morte a rivelarsi la più grande occasione per riflettere sulla vita." Il suicidio di un ragazzo della scuola apre gli occhi alla voce narrante sulla sua incapacità di vedere veramente ciò che gli sta intorno, ma anche sé stess</w:t>
      </w:r>
      <w:r>
        <w:rPr>
          <w:rFonts w:eastAsia="Times New Roman" w:cs="Calibri"/>
          <w:i/>
          <w:iCs/>
          <w:sz w:val="24"/>
          <w:szCs w:val="24"/>
        </w:rPr>
        <w:t>a</w:t>
      </w:r>
      <w:r w:rsidRPr="00782E87">
        <w:rPr>
          <w:rFonts w:eastAsia="Times New Roman" w:cs="Calibri"/>
          <w:i/>
          <w:iCs/>
          <w:sz w:val="24"/>
          <w:szCs w:val="24"/>
        </w:rPr>
        <w:t>.</w:t>
      </w:r>
    </w:p>
    <w:p w:rsidR="00A709B9" w:rsidP="00A709B9" w:rsidRDefault="00A709B9" w14:paraId="0AB95635" w14:textId="77777777">
      <w:pPr>
        <w:spacing w:after="0" w:line="276" w:lineRule="auto"/>
        <w:jc w:val="both"/>
        <w:rPr>
          <w:rFonts w:eastAsia="Times New Roman" w:cs="Calibri"/>
          <w:sz w:val="24"/>
          <w:szCs w:val="24"/>
        </w:rPr>
      </w:pPr>
    </w:p>
    <w:p w:rsidRPr="00C14E5E" w:rsidR="00A709B9" w:rsidP="00A709B9" w:rsidRDefault="00A709B9" w14:paraId="2963BE5C" w14:textId="0C433E4A">
      <w:pPr>
        <w:spacing w:after="0" w:line="276" w:lineRule="auto"/>
        <w:jc w:val="both"/>
        <w:rPr>
          <w:rFonts w:eastAsia="Times New Roman" w:cs="Calibri"/>
          <w:sz w:val="24"/>
          <w:szCs w:val="24"/>
        </w:rPr>
      </w:pPr>
      <w:r w:rsidRPr="5D7C0B89">
        <w:rPr>
          <w:rFonts w:eastAsia="Times New Roman" w:cs="Calibri"/>
          <w:sz w:val="24"/>
          <w:szCs w:val="24"/>
        </w:rPr>
        <w:t xml:space="preserve">Secondo classificato </w:t>
      </w:r>
      <w:r w:rsidRPr="5D7C0B89">
        <w:rPr>
          <w:rFonts w:eastAsia="Times New Roman" w:cs="Calibri"/>
          <w:b/>
          <w:bCs/>
          <w:sz w:val="24"/>
          <w:szCs w:val="24"/>
        </w:rPr>
        <w:t>Alice Filippi</w:t>
      </w:r>
      <w:r w:rsidRPr="5D7C0B89">
        <w:rPr>
          <w:rFonts w:eastAsia="Times New Roman" w:cs="Calibri"/>
          <w:sz w:val="24"/>
          <w:szCs w:val="24"/>
        </w:rPr>
        <w:t xml:space="preserve"> del Liceo Giovenale </w:t>
      </w:r>
      <w:proofErr w:type="spellStart"/>
      <w:r w:rsidRPr="5D7C0B89">
        <w:rPr>
          <w:rFonts w:eastAsia="Times New Roman" w:cs="Calibri"/>
          <w:sz w:val="24"/>
          <w:szCs w:val="24"/>
        </w:rPr>
        <w:t>Acina</w:t>
      </w:r>
      <w:proofErr w:type="spellEnd"/>
      <w:r w:rsidRPr="5D7C0B89">
        <w:rPr>
          <w:rFonts w:eastAsia="Times New Roman" w:cs="Calibri"/>
          <w:sz w:val="24"/>
          <w:szCs w:val="24"/>
        </w:rPr>
        <w:t xml:space="preserve"> (Fossano) per il racconto </w:t>
      </w:r>
      <w:r w:rsidRPr="5D7C0B89">
        <w:rPr>
          <w:rFonts w:eastAsia="Times New Roman" w:cs="Calibri"/>
          <w:i/>
          <w:iCs/>
          <w:sz w:val="24"/>
          <w:szCs w:val="24"/>
        </w:rPr>
        <w:t xml:space="preserve">Che storia è </w:t>
      </w:r>
      <w:proofErr w:type="gramStart"/>
      <w:r w:rsidRPr="5D7C0B89">
        <w:rPr>
          <w:rFonts w:eastAsia="Times New Roman" w:cs="Calibri"/>
          <w:i/>
          <w:iCs/>
          <w:sz w:val="24"/>
          <w:szCs w:val="24"/>
        </w:rPr>
        <w:t>questa?</w:t>
      </w:r>
      <w:r w:rsidRPr="5D7C0B89">
        <w:rPr>
          <w:rFonts w:eastAsia="Times New Roman" w:cs="Calibri"/>
          <w:sz w:val="24"/>
          <w:szCs w:val="24"/>
        </w:rPr>
        <w:t>.</w:t>
      </w:r>
      <w:proofErr w:type="gramEnd"/>
      <w:r w:rsidRPr="5D7C0B89">
        <w:rPr>
          <w:rFonts w:eastAsia="Times New Roman" w:cs="Calibri"/>
          <w:sz w:val="24"/>
          <w:szCs w:val="24"/>
        </w:rPr>
        <w:t xml:space="preserve"> Terzi classificati, a pari merito, </w:t>
      </w:r>
      <w:r w:rsidRPr="5D7C0B89">
        <w:rPr>
          <w:rFonts w:eastAsia="Times New Roman" w:cs="Calibri"/>
          <w:b/>
          <w:bCs/>
          <w:sz w:val="24"/>
          <w:szCs w:val="24"/>
        </w:rPr>
        <w:t>Sofia Gargano</w:t>
      </w:r>
      <w:r w:rsidRPr="5D7C0B89">
        <w:rPr>
          <w:rFonts w:eastAsia="Times New Roman" w:cs="Calibri"/>
          <w:sz w:val="24"/>
          <w:szCs w:val="24"/>
        </w:rPr>
        <w:t xml:space="preserve">, con il racconto </w:t>
      </w:r>
      <w:r w:rsidRPr="5D7C0B89">
        <w:rPr>
          <w:rFonts w:eastAsia="Times New Roman" w:cs="Calibri"/>
          <w:i/>
          <w:iCs/>
          <w:sz w:val="24"/>
          <w:szCs w:val="24"/>
        </w:rPr>
        <w:t>Dove cadono i fiori</w:t>
      </w:r>
      <w:r w:rsidRPr="5D7C0B89">
        <w:rPr>
          <w:rFonts w:eastAsia="Times New Roman" w:cs="Calibri"/>
          <w:sz w:val="24"/>
          <w:szCs w:val="24"/>
        </w:rPr>
        <w:t xml:space="preserve">, del Liceo Giulio Cesare (Roma) e </w:t>
      </w:r>
      <w:r w:rsidRPr="5D7C0B89">
        <w:rPr>
          <w:rFonts w:eastAsia="Times New Roman" w:cs="Calibri"/>
          <w:b/>
          <w:bCs/>
          <w:sz w:val="24"/>
          <w:szCs w:val="24"/>
        </w:rPr>
        <w:t>Gael Melia</w:t>
      </w:r>
      <w:r w:rsidRPr="5D7C0B89">
        <w:rPr>
          <w:rFonts w:eastAsia="Times New Roman" w:cs="Calibri"/>
          <w:sz w:val="24"/>
          <w:szCs w:val="24"/>
        </w:rPr>
        <w:t xml:space="preserve">, con il racconto </w:t>
      </w:r>
      <w:r w:rsidRPr="5D7C0B89">
        <w:rPr>
          <w:rFonts w:eastAsia="Times New Roman" w:cs="Calibri"/>
          <w:i/>
          <w:iCs/>
          <w:sz w:val="24"/>
          <w:szCs w:val="24"/>
        </w:rPr>
        <w:t>Terra</w:t>
      </w:r>
      <w:r w:rsidRPr="5D7C0B89">
        <w:rPr>
          <w:rFonts w:eastAsia="Times New Roman" w:cs="Calibri"/>
          <w:sz w:val="24"/>
          <w:szCs w:val="24"/>
        </w:rPr>
        <w:t xml:space="preserve">, della secondaria di primo grado Bracciano. Una menzione speciale al racconto </w:t>
      </w:r>
      <w:r w:rsidRPr="5D7C0B89">
        <w:rPr>
          <w:rFonts w:eastAsia="Times New Roman" w:cs="Calibri"/>
          <w:i/>
          <w:iCs/>
          <w:sz w:val="24"/>
          <w:szCs w:val="24"/>
        </w:rPr>
        <w:t>Rua</w:t>
      </w:r>
      <w:r w:rsidRPr="5D7C0B89">
        <w:rPr>
          <w:rFonts w:eastAsia="Times New Roman" w:cs="Calibri"/>
          <w:b/>
          <w:bCs/>
          <w:i/>
          <w:iCs/>
          <w:sz w:val="24"/>
          <w:szCs w:val="24"/>
        </w:rPr>
        <w:t xml:space="preserve"> </w:t>
      </w:r>
      <w:r w:rsidRPr="5D7C0B89">
        <w:rPr>
          <w:rFonts w:eastAsia="Times New Roman" w:cs="Calibri"/>
          <w:i/>
          <w:iCs/>
          <w:sz w:val="24"/>
          <w:szCs w:val="24"/>
        </w:rPr>
        <w:t>Pinto</w:t>
      </w:r>
      <w:r w:rsidRPr="5D7C0B89">
        <w:rPr>
          <w:rFonts w:eastAsia="Times New Roman" w:cs="Calibri"/>
          <w:sz w:val="24"/>
          <w:szCs w:val="24"/>
        </w:rPr>
        <w:t xml:space="preserve"> di </w:t>
      </w:r>
      <w:r w:rsidRPr="5D7C0B89">
        <w:rPr>
          <w:rFonts w:eastAsia="Times New Roman" w:cs="Calibri"/>
          <w:b/>
          <w:bCs/>
          <w:sz w:val="24"/>
          <w:szCs w:val="24"/>
        </w:rPr>
        <w:t>Jasmine Bianciardi</w:t>
      </w:r>
      <w:r w:rsidRPr="5D7C0B89">
        <w:rPr>
          <w:rFonts w:eastAsia="Times New Roman" w:cs="Calibri"/>
          <w:sz w:val="24"/>
          <w:szCs w:val="24"/>
        </w:rPr>
        <w:t xml:space="preserve"> I.S. Emilio Sereni (Cardito). </w:t>
      </w:r>
    </w:p>
    <w:p w:rsidR="00A709B9" w:rsidP="00A709B9" w:rsidRDefault="00A709B9" w14:paraId="0CE5DDEF" w14:textId="77777777">
      <w:pPr>
        <w:spacing w:after="0" w:line="276" w:lineRule="auto"/>
        <w:ind w:right="-1"/>
        <w:jc w:val="both"/>
        <w:rPr>
          <w:rFonts w:eastAsia="Times New Roman" w:cs="Calibri"/>
          <w:iCs/>
          <w:sz w:val="24"/>
          <w:szCs w:val="24"/>
        </w:rPr>
      </w:pPr>
    </w:p>
    <w:p w:rsidR="00A709B9" w:rsidP="7CD6AB3B" w:rsidRDefault="00A709B9" w14:paraId="6BFC3C7C" w14:textId="26DB80D9">
      <w:pPr>
        <w:spacing w:after="0" w:line="276" w:lineRule="auto"/>
        <w:ind w:right="-1"/>
        <w:jc w:val="both"/>
        <w:rPr>
          <w:rFonts w:eastAsia="Times New Roman" w:cs="Calibri"/>
          <w:sz w:val="24"/>
          <w:szCs w:val="24"/>
        </w:rPr>
      </w:pPr>
      <w:r w:rsidRPr="7CD6AB3B" w:rsidR="7CD6AB3B">
        <w:rPr>
          <w:rFonts w:eastAsia="Times New Roman" w:cs="Calibri"/>
          <w:sz w:val="24"/>
          <w:szCs w:val="24"/>
        </w:rPr>
        <w:t xml:space="preserve">Ospite dell’evento il rapper </w:t>
      </w:r>
      <w:r w:rsidRPr="7CD6AB3B" w:rsidR="7CD6AB3B">
        <w:rPr>
          <w:rFonts w:eastAsia="Times New Roman" w:cs="Calibri"/>
          <w:b w:val="1"/>
          <w:bCs w:val="1"/>
          <w:sz w:val="24"/>
          <w:szCs w:val="24"/>
        </w:rPr>
        <w:t>GUESAN</w:t>
      </w:r>
      <w:r w:rsidRPr="7CD6AB3B" w:rsidR="7CD6AB3B">
        <w:rPr>
          <w:rFonts w:eastAsia="Times New Roman" w:cs="Calibri"/>
          <w:sz w:val="24"/>
          <w:szCs w:val="24"/>
        </w:rPr>
        <w:t xml:space="preserve"> del collettivo Wild Bandana. Ha cantato su un suo brano inedito, </w:t>
      </w:r>
      <w:r w:rsidRPr="7CD6AB3B" w:rsidR="7CD6AB3B">
        <w:rPr>
          <w:rFonts w:eastAsia="Times New Roman" w:cs="Calibri"/>
          <w:i w:val="1"/>
          <w:iCs w:val="1"/>
          <w:sz w:val="24"/>
          <w:szCs w:val="24"/>
        </w:rPr>
        <w:t>Case cartoni</w:t>
      </w:r>
      <w:r w:rsidRPr="7CD6AB3B" w:rsidR="7CD6AB3B">
        <w:rPr>
          <w:rFonts w:eastAsia="Times New Roman" w:cs="Calibri"/>
          <w:sz w:val="24"/>
          <w:szCs w:val="24"/>
        </w:rPr>
        <w:t>. La sua musica è stata influenzata dal CEP, il quartiere in cui ha trascorso i primi anni della sua infanzia, e dall'incontro con la poesia di Giorgio Caproni.</w:t>
      </w:r>
    </w:p>
    <w:p w:rsidR="009F2C95" w:rsidP="008776C9" w:rsidRDefault="009F2C95" w14:paraId="0FBFB488" w14:textId="77777777">
      <w:pPr>
        <w:spacing w:after="0" w:line="276" w:lineRule="auto"/>
        <w:jc w:val="both"/>
        <w:rPr>
          <w:rFonts w:cs="Calibri"/>
          <w:sz w:val="24"/>
          <w:szCs w:val="24"/>
        </w:rPr>
      </w:pPr>
    </w:p>
    <w:p w:rsidR="007F5D87" w:rsidP="008776C9" w:rsidRDefault="1114C770" w14:paraId="24DEA498" w14:textId="54F6B784">
      <w:pPr>
        <w:spacing w:after="0" w:line="276" w:lineRule="auto"/>
        <w:jc w:val="both"/>
        <w:rPr>
          <w:rFonts w:eastAsia="Times New Roman" w:cs="Calibri"/>
          <w:sz w:val="24"/>
          <w:szCs w:val="24"/>
        </w:rPr>
      </w:pPr>
      <w:r w:rsidRPr="1114C770">
        <w:rPr>
          <w:rFonts w:cs="Calibri"/>
          <w:sz w:val="24"/>
          <w:szCs w:val="24"/>
        </w:rPr>
        <w:t xml:space="preserve">L’incontro è stato anche l’occasione per raccontare </w:t>
      </w:r>
      <w:r w:rsidRPr="1114C770">
        <w:rPr>
          <w:rFonts w:eastAsia="Times New Roman" w:cs="Calibri"/>
          <w:sz w:val="24"/>
          <w:szCs w:val="24"/>
        </w:rPr>
        <w:t xml:space="preserve">la </w:t>
      </w:r>
      <w:r w:rsidR="00642B2F">
        <w:rPr>
          <w:rFonts w:eastAsia="Times New Roman" w:cs="Calibri"/>
          <w:sz w:val="24"/>
          <w:szCs w:val="24"/>
        </w:rPr>
        <w:t>seconda</w:t>
      </w:r>
      <w:r w:rsidRPr="1114C770">
        <w:rPr>
          <w:rFonts w:eastAsia="Times New Roman" w:cs="Calibri"/>
          <w:sz w:val="24"/>
          <w:szCs w:val="24"/>
        </w:rPr>
        <w:t xml:space="preserve"> edizione del progetto della Fondazione Bellonci</w:t>
      </w:r>
      <w:r w:rsidR="00711830">
        <w:rPr>
          <w:rFonts w:eastAsia="Times New Roman" w:cs="Calibri"/>
          <w:sz w:val="24"/>
          <w:szCs w:val="24"/>
        </w:rPr>
        <w:t xml:space="preserve"> </w:t>
      </w:r>
      <w:r w:rsidRPr="1114C770">
        <w:rPr>
          <w:rFonts w:eastAsia="Times New Roman" w:cs="Calibri"/>
          <w:b/>
          <w:bCs/>
          <w:i/>
          <w:iCs/>
          <w:sz w:val="24"/>
          <w:szCs w:val="24"/>
        </w:rPr>
        <w:t>Storie di Periferia. Riportare le periferie al centro della storia</w:t>
      </w:r>
      <w:r w:rsidRPr="1114C770">
        <w:rPr>
          <w:rFonts w:eastAsia="Times New Roman" w:cs="Calibri"/>
          <w:sz w:val="24"/>
          <w:szCs w:val="24"/>
        </w:rPr>
        <w:t>, realizzato con il sostegno di</w:t>
      </w:r>
      <w:r w:rsidR="00711830">
        <w:rPr>
          <w:rFonts w:eastAsia="Times New Roman" w:cs="Calibri"/>
          <w:sz w:val="24"/>
          <w:szCs w:val="24"/>
        </w:rPr>
        <w:t xml:space="preserve"> </w:t>
      </w:r>
      <w:r w:rsidRPr="1114C770">
        <w:rPr>
          <w:rFonts w:eastAsia="Times New Roman" w:cs="Calibri"/>
          <w:b/>
          <w:bCs/>
          <w:sz w:val="24"/>
          <w:szCs w:val="24"/>
        </w:rPr>
        <w:t>Enel Cuore</w:t>
      </w:r>
      <w:r w:rsidRPr="1114C770">
        <w:rPr>
          <w:rFonts w:eastAsia="Times New Roman" w:cs="Calibri"/>
          <w:sz w:val="24"/>
          <w:szCs w:val="24"/>
        </w:rPr>
        <w:t>,</w:t>
      </w:r>
      <w:r w:rsidRPr="00C546B3" w:rsidR="00711830">
        <w:rPr>
          <w:rFonts w:eastAsia="Times New Roman" w:cs="Calibri"/>
          <w:sz w:val="24"/>
          <w:szCs w:val="24"/>
        </w:rPr>
        <w:t xml:space="preserve"> </w:t>
      </w:r>
      <w:r w:rsidRPr="00C546B3" w:rsidR="00C546B3">
        <w:rPr>
          <w:rFonts w:eastAsia="Times New Roman" w:cs="Calibri"/>
          <w:b/>
          <w:bCs/>
          <w:sz w:val="24"/>
          <w:szCs w:val="24"/>
        </w:rPr>
        <w:t>l’Ente Filantropico</w:t>
      </w:r>
      <w:r w:rsidR="00C546B3">
        <w:rPr>
          <w:rFonts w:eastAsia="Times New Roman" w:cs="Calibri"/>
          <w:b/>
          <w:bCs/>
          <w:sz w:val="24"/>
          <w:szCs w:val="24"/>
        </w:rPr>
        <w:t xml:space="preserve"> </w:t>
      </w:r>
      <w:r w:rsidRPr="1114C770" w:rsidR="00C546B3">
        <w:rPr>
          <w:rFonts w:eastAsia="Times New Roman" w:cs="Calibri"/>
          <w:b/>
          <w:bCs/>
          <w:sz w:val="24"/>
          <w:szCs w:val="24"/>
        </w:rPr>
        <w:t>del Gruppo Enel</w:t>
      </w:r>
      <w:r w:rsidRPr="1114C770">
        <w:rPr>
          <w:rFonts w:eastAsia="Times New Roman" w:cs="Calibri"/>
          <w:sz w:val="24"/>
          <w:szCs w:val="24"/>
        </w:rPr>
        <w:t>, con la collaborazione speciale della </w:t>
      </w:r>
      <w:r w:rsidRPr="1114C770">
        <w:rPr>
          <w:rFonts w:eastAsia="Times New Roman" w:cs="Calibri"/>
          <w:b/>
          <w:bCs/>
          <w:sz w:val="24"/>
          <w:szCs w:val="24"/>
        </w:rPr>
        <w:t>Commissione Parlamentare d’Inchiesta sulle Periferie</w:t>
      </w:r>
      <w:r w:rsidRPr="1114C770">
        <w:rPr>
          <w:rFonts w:eastAsia="Times New Roman" w:cs="Calibri"/>
          <w:sz w:val="24"/>
          <w:szCs w:val="24"/>
        </w:rPr>
        <w:t xml:space="preserve">. </w:t>
      </w:r>
      <w:r w:rsidRPr="00DC38B8">
        <w:rPr>
          <w:rFonts w:eastAsia="Times New Roman" w:cs="Calibri"/>
          <w:sz w:val="24"/>
          <w:szCs w:val="24"/>
        </w:rPr>
        <w:t>Sono intervenuti il Presidente della Commissione parlamentare, on.</w:t>
      </w:r>
      <w:r w:rsidRPr="00DC38B8" w:rsidR="00711830">
        <w:rPr>
          <w:rFonts w:eastAsia="Times New Roman" w:cs="Calibri"/>
          <w:sz w:val="24"/>
          <w:szCs w:val="24"/>
        </w:rPr>
        <w:t xml:space="preserve"> </w:t>
      </w:r>
      <w:r w:rsidRPr="00DC38B8">
        <w:rPr>
          <w:rFonts w:eastAsia="Times New Roman" w:cs="Calibri"/>
          <w:b/>
          <w:bCs/>
          <w:sz w:val="24"/>
          <w:szCs w:val="24"/>
        </w:rPr>
        <w:t>Alessandro Battilocchio</w:t>
      </w:r>
      <w:r w:rsidRPr="00DC38B8" w:rsidR="00711830">
        <w:rPr>
          <w:rFonts w:eastAsia="Times New Roman" w:cs="Calibri"/>
          <w:b/>
          <w:bCs/>
          <w:sz w:val="24"/>
          <w:szCs w:val="24"/>
        </w:rPr>
        <w:t xml:space="preserve"> </w:t>
      </w:r>
      <w:r w:rsidRPr="00DC38B8">
        <w:rPr>
          <w:rFonts w:eastAsia="Times New Roman" w:cs="Calibri"/>
          <w:sz w:val="24"/>
          <w:szCs w:val="24"/>
        </w:rPr>
        <w:t>(in collegamento da remoto),</w:t>
      </w:r>
      <w:r w:rsidR="009F2C95">
        <w:rPr>
          <w:rFonts w:eastAsia="Times New Roman" w:cs="Calibri"/>
          <w:sz w:val="24"/>
          <w:szCs w:val="24"/>
        </w:rPr>
        <w:t xml:space="preserve"> e</w:t>
      </w:r>
      <w:r w:rsidRPr="00DC38B8" w:rsidR="00711830">
        <w:rPr>
          <w:rFonts w:eastAsia="Times New Roman" w:cs="Calibri"/>
          <w:b/>
          <w:bCs/>
          <w:sz w:val="24"/>
          <w:szCs w:val="24"/>
        </w:rPr>
        <w:t xml:space="preserve"> </w:t>
      </w:r>
      <w:r w:rsidRPr="00DC38B8">
        <w:rPr>
          <w:rFonts w:eastAsia="Times New Roman" w:cs="Calibri"/>
          <w:sz w:val="24"/>
          <w:szCs w:val="24"/>
        </w:rPr>
        <w:t>il Consigliere delegato di Enel Cuore,</w:t>
      </w:r>
      <w:r w:rsidRPr="00DC38B8" w:rsidR="00711830">
        <w:rPr>
          <w:rFonts w:eastAsia="Times New Roman" w:cs="Calibri"/>
          <w:b/>
          <w:bCs/>
          <w:sz w:val="24"/>
          <w:szCs w:val="24"/>
        </w:rPr>
        <w:t xml:space="preserve"> </w:t>
      </w:r>
      <w:r w:rsidRPr="00DC38B8">
        <w:rPr>
          <w:rFonts w:eastAsia="Times New Roman" w:cs="Calibri"/>
          <w:b/>
          <w:bCs/>
          <w:sz w:val="24"/>
          <w:szCs w:val="24"/>
        </w:rPr>
        <w:t>Andrea Valcalda</w:t>
      </w:r>
      <w:r w:rsidRPr="00DC38B8" w:rsidR="00AE650D">
        <w:rPr>
          <w:rFonts w:eastAsia="Times New Roman" w:cs="Calibri"/>
          <w:sz w:val="24"/>
          <w:szCs w:val="24"/>
        </w:rPr>
        <w:t>.</w:t>
      </w:r>
    </w:p>
    <w:p w:rsidRPr="00897291" w:rsidR="00191CE2" w:rsidP="008776C9" w:rsidRDefault="00191CE2" w14:paraId="77564556" w14:textId="77777777">
      <w:pPr>
        <w:spacing w:after="0" w:line="276" w:lineRule="auto"/>
        <w:jc w:val="both"/>
        <w:rPr>
          <w:rFonts w:eastAsia="Times New Roman"/>
          <w:sz w:val="24"/>
          <w:szCs w:val="24"/>
        </w:rPr>
      </w:pPr>
    </w:p>
    <w:p w:rsidR="00A709B9" w:rsidP="00843449" w:rsidRDefault="006439C9" w14:paraId="750164F2" w14:textId="77777777">
      <w:pPr>
        <w:spacing w:after="0" w:line="276" w:lineRule="auto"/>
        <w:jc w:val="both"/>
        <w:rPr>
          <w:rFonts w:eastAsia="Times New Roman" w:cs="Calibri"/>
          <w:sz w:val="24"/>
          <w:szCs w:val="24"/>
        </w:rPr>
      </w:pPr>
      <w:bookmarkStart w:name="_Hlk230619460" w:id="4"/>
      <w:r>
        <w:rPr>
          <w:rFonts w:eastAsia="Times New Roman" w:cs="Calibri"/>
          <w:sz w:val="24"/>
          <w:szCs w:val="24"/>
        </w:rPr>
        <w:t>In</w:t>
      </w:r>
      <w:r w:rsidRPr="00843449" w:rsidR="00843449">
        <w:rPr>
          <w:rFonts w:eastAsia="Times New Roman" w:cs="Calibri"/>
          <w:sz w:val="24"/>
          <w:szCs w:val="24"/>
        </w:rPr>
        <w:t xml:space="preserve"> questa seconda annualità</w:t>
      </w:r>
      <w:r>
        <w:rPr>
          <w:rFonts w:eastAsia="Times New Roman" w:cs="Calibri"/>
          <w:sz w:val="24"/>
          <w:szCs w:val="24"/>
        </w:rPr>
        <w:t xml:space="preserve"> il progetto</w:t>
      </w:r>
      <w:r w:rsidRPr="00843449" w:rsidR="00843449">
        <w:rPr>
          <w:rFonts w:eastAsia="Times New Roman" w:cs="Calibri"/>
          <w:sz w:val="24"/>
          <w:szCs w:val="24"/>
        </w:rPr>
        <w:t xml:space="preserve"> ha raggiunto </w:t>
      </w:r>
      <w:r w:rsidRPr="00843449" w:rsidR="00843449">
        <w:rPr>
          <w:rFonts w:eastAsia="Times New Roman" w:cs="Calibri"/>
          <w:b/>
          <w:bCs/>
          <w:sz w:val="24"/>
          <w:szCs w:val="24"/>
        </w:rPr>
        <w:t>Genova Prà</w:t>
      </w:r>
      <w:r w:rsidRPr="00843449" w:rsidR="00843449">
        <w:rPr>
          <w:rFonts w:eastAsia="Times New Roman" w:cs="Calibri"/>
          <w:sz w:val="24"/>
          <w:szCs w:val="24"/>
        </w:rPr>
        <w:t xml:space="preserve"> coinvolgendo sessanta studenti degli Istituti </w:t>
      </w:r>
      <w:proofErr w:type="spellStart"/>
      <w:r w:rsidRPr="00843449" w:rsidR="00843449">
        <w:rPr>
          <w:rFonts w:eastAsia="Times New Roman" w:cs="Calibri"/>
          <w:sz w:val="24"/>
          <w:szCs w:val="24"/>
        </w:rPr>
        <w:t>Bergese</w:t>
      </w:r>
      <w:proofErr w:type="spellEnd"/>
      <w:r w:rsidRPr="00843449" w:rsidR="00843449">
        <w:rPr>
          <w:rFonts w:eastAsia="Times New Roman" w:cs="Calibri"/>
          <w:sz w:val="24"/>
          <w:szCs w:val="24"/>
        </w:rPr>
        <w:t xml:space="preserve"> e Lanfranconi in un percorso ospitato dalla Biblioteca Benzi. Insieme alle tutor, </w:t>
      </w:r>
      <w:r w:rsidRPr="00843449" w:rsidR="00843449">
        <w:rPr>
          <w:rFonts w:eastAsia="Times New Roman" w:cs="Calibri"/>
          <w:b/>
          <w:bCs/>
          <w:sz w:val="24"/>
          <w:szCs w:val="24"/>
        </w:rPr>
        <w:t>Viola Lo Moro</w:t>
      </w:r>
      <w:r w:rsidRPr="00843449" w:rsidR="00843449">
        <w:rPr>
          <w:rFonts w:eastAsia="Times New Roman" w:cs="Calibri"/>
          <w:sz w:val="24"/>
          <w:szCs w:val="24"/>
        </w:rPr>
        <w:t xml:space="preserve"> e </w:t>
      </w:r>
      <w:r w:rsidRPr="00843449" w:rsidR="00843449">
        <w:rPr>
          <w:rFonts w:eastAsia="Times New Roman" w:cs="Calibri"/>
          <w:b/>
          <w:bCs/>
          <w:sz w:val="24"/>
          <w:szCs w:val="24"/>
        </w:rPr>
        <w:t>Alma Spina</w:t>
      </w:r>
      <w:r w:rsidRPr="00843449" w:rsidR="00843449">
        <w:rPr>
          <w:rFonts w:eastAsia="Times New Roman" w:cs="Calibri"/>
          <w:sz w:val="24"/>
          <w:szCs w:val="24"/>
        </w:rPr>
        <w:t xml:space="preserve">, </w:t>
      </w:r>
      <w:r w:rsidR="009F2C95">
        <w:rPr>
          <w:rFonts w:eastAsia="Times New Roman" w:cs="Calibri"/>
          <w:sz w:val="24"/>
          <w:szCs w:val="24"/>
        </w:rPr>
        <w:t xml:space="preserve">entrambe </w:t>
      </w:r>
      <w:proofErr w:type="spellStart"/>
      <w:r w:rsidRPr="00843449" w:rsidR="009F2C95">
        <w:rPr>
          <w:rFonts w:eastAsia="Times New Roman" w:cs="Calibri"/>
          <w:sz w:val="24"/>
          <w:szCs w:val="24"/>
        </w:rPr>
        <w:t>poete</w:t>
      </w:r>
      <w:proofErr w:type="spellEnd"/>
      <w:r w:rsidR="009F2C95">
        <w:rPr>
          <w:rFonts w:eastAsia="Times New Roman" w:cs="Calibri"/>
          <w:sz w:val="24"/>
          <w:szCs w:val="24"/>
        </w:rPr>
        <w:t xml:space="preserve">, </w:t>
      </w:r>
      <w:r w:rsidRPr="00843449" w:rsidR="00843449">
        <w:rPr>
          <w:rFonts w:eastAsia="Times New Roman" w:cs="Calibri"/>
          <w:sz w:val="24"/>
          <w:szCs w:val="24"/>
        </w:rPr>
        <w:t>ragazze e ragazzi hanno esplorato le diverse forme della scrittura, dal racconto alla poesia</w:t>
      </w:r>
      <w:r w:rsidR="009F2C95">
        <w:rPr>
          <w:rFonts w:eastAsia="Times New Roman" w:cs="Calibri"/>
          <w:sz w:val="24"/>
          <w:szCs w:val="24"/>
        </w:rPr>
        <w:t>,</w:t>
      </w:r>
      <w:r w:rsidRPr="00843449" w:rsidR="00843449">
        <w:rPr>
          <w:rFonts w:eastAsia="Times New Roman" w:cs="Calibri"/>
          <w:sz w:val="24"/>
          <w:szCs w:val="24"/>
        </w:rPr>
        <w:t xml:space="preserve"> fino alla metrica delle barre rap, confrontandosi con ospiti d’eccezione come </w:t>
      </w:r>
      <w:r w:rsidRPr="00843449" w:rsidR="00843449">
        <w:rPr>
          <w:rFonts w:eastAsia="Times New Roman" w:cs="Calibri"/>
          <w:b/>
          <w:bCs/>
          <w:sz w:val="24"/>
          <w:szCs w:val="24"/>
        </w:rPr>
        <w:t>Daria Bignardi</w:t>
      </w:r>
      <w:r w:rsidR="009F2C95">
        <w:rPr>
          <w:rFonts w:eastAsia="Times New Roman" w:cs="Calibri"/>
          <w:sz w:val="24"/>
          <w:szCs w:val="24"/>
        </w:rPr>
        <w:t xml:space="preserve">, </w:t>
      </w:r>
      <w:r w:rsidRPr="009F2C95" w:rsidR="009F2C95">
        <w:rPr>
          <w:rFonts w:eastAsia="Times New Roman" w:cs="Calibri"/>
          <w:b/>
          <w:bCs/>
          <w:sz w:val="24"/>
          <w:szCs w:val="24"/>
        </w:rPr>
        <w:t>Carmen Gallo</w:t>
      </w:r>
      <w:r w:rsidRPr="00843449" w:rsidR="00843449">
        <w:rPr>
          <w:rFonts w:eastAsia="Times New Roman" w:cs="Calibri"/>
          <w:sz w:val="24"/>
          <w:szCs w:val="24"/>
        </w:rPr>
        <w:t xml:space="preserve"> e </w:t>
      </w:r>
      <w:r w:rsidRPr="00843449" w:rsidR="00843449">
        <w:rPr>
          <w:rFonts w:eastAsia="Times New Roman" w:cs="Calibri"/>
          <w:b/>
          <w:bCs/>
          <w:sz w:val="24"/>
          <w:szCs w:val="24"/>
        </w:rPr>
        <w:t>Murubutu</w:t>
      </w:r>
      <w:r w:rsidRPr="00843449" w:rsidR="00843449">
        <w:rPr>
          <w:rFonts w:eastAsia="Times New Roman" w:cs="Calibri"/>
          <w:sz w:val="24"/>
          <w:szCs w:val="24"/>
        </w:rPr>
        <w:t>.</w:t>
      </w:r>
      <w:r w:rsidR="00843449">
        <w:rPr>
          <w:rFonts w:eastAsia="Times New Roman" w:cs="Calibri"/>
          <w:sz w:val="24"/>
          <w:szCs w:val="24"/>
        </w:rPr>
        <w:t xml:space="preserve"> </w:t>
      </w:r>
      <w:r w:rsidRPr="00843449" w:rsidR="00843449">
        <w:rPr>
          <w:rFonts w:eastAsia="Times New Roman" w:cs="Calibri"/>
          <w:sz w:val="24"/>
          <w:szCs w:val="24"/>
        </w:rPr>
        <w:t xml:space="preserve">Nei territori </w:t>
      </w:r>
      <w:r w:rsidR="00843449">
        <w:rPr>
          <w:rFonts w:eastAsia="Times New Roman" w:cs="Calibri"/>
          <w:sz w:val="24"/>
          <w:szCs w:val="24"/>
        </w:rPr>
        <w:t xml:space="preserve">di </w:t>
      </w:r>
      <w:r w:rsidRPr="00843449" w:rsidR="00843449">
        <w:rPr>
          <w:rFonts w:eastAsia="Times New Roman" w:cs="Calibri"/>
          <w:b/>
          <w:bCs/>
          <w:sz w:val="24"/>
          <w:szCs w:val="24"/>
        </w:rPr>
        <w:t>Caivano</w:t>
      </w:r>
      <w:r w:rsidRPr="00843449" w:rsidR="00843449">
        <w:rPr>
          <w:rFonts w:eastAsia="Times New Roman" w:cs="Calibri"/>
          <w:sz w:val="24"/>
          <w:szCs w:val="24"/>
        </w:rPr>
        <w:t xml:space="preserve"> (Napoli) e </w:t>
      </w:r>
      <w:r w:rsidRPr="00843449" w:rsidR="00843449">
        <w:rPr>
          <w:rFonts w:eastAsia="Times New Roman" w:cs="Calibri"/>
          <w:b/>
          <w:bCs/>
          <w:sz w:val="24"/>
          <w:szCs w:val="24"/>
        </w:rPr>
        <w:t>Tor Bella Monaca</w:t>
      </w:r>
      <w:r w:rsidRPr="00843449" w:rsidR="00843449">
        <w:rPr>
          <w:rFonts w:eastAsia="Times New Roman" w:cs="Calibri"/>
          <w:sz w:val="24"/>
          <w:szCs w:val="24"/>
        </w:rPr>
        <w:t xml:space="preserve"> (Roma)</w:t>
      </w:r>
      <w:r w:rsidR="00843449">
        <w:rPr>
          <w:rFonts w:eastAsia="Times New Roman" w:cs="Calibri"/>
          <w:sz w:val="24"/>
          <w:szCs w:val="24"/>
        </w:rPr>
        <w:t>,</w:t>
      </w:r>
      <w:r w:rsidRPr="00843449" w:rsidR="00843449">
        <w:rPr>
          <w:rFonts w:eastAsia="Times New Roman" w:cs="Calibri"/>
          <w:sz w:val="24"/>
          <w:szCs w:val="24"/>
        </w:rPr>
        <w:t xml:space="preserve"> </w:t>
      </w:r>
      <w:r w:rsidR="00782E87">
        <w:rPr>
          <w:rFonts w:eastAsia="Times New Roman" w:cs="Calibri"/>
          <w:sz w:val="24"/>
          <w:szCs w:val="24"/>
        </w:rPr>
        <w:t>per il secondo anno</w:t>
      </w:r>
      <w:r w:rsidR="00843449">
        <w:rPr>
          <w:rFonts w:eastAsia="Times New Roman" w:cs="Calibri"/>
          <w:sz w:val="24"/>
          <w:szCs w:val="24"/>
        </w:rPr>
        <w:t xml:space="preserve"> </w:t>
      </w:r>
      <w:r w:rsidRPr="00843449" w:rsidR="00843449">
        <w:rPr>
          <w:rFonts w:eastAsia="Times New Roman" w:cs="Calibri"/>
          <w:sz w:val="24"/>
          <w:szCs w:val="24"/>
        </w:rPr>
        <w:t xml:space="preserve">il lavoro si è concentrato invece sull’esplorazione dello spazio scenico, del corpo e della relazione tra movimento e scrittura, trasformando questa esperienza in pratica narrativa. </w:t>
      </w:r>
    </w:p>
    <w:p w:rsidR="00A709B9" w:rsidP="00843449" w:rsidRDefault="00A709B9" w14:paraId="4C3431A5" w14:textId="77777777">
      <w:pPr>
        <w:spacing w:after="0" w:line="276" w:lineRule="auto"/>
        <w:jc w:val="both"/>
        <w:rPr>
          <w:rFonts w:eastAsia="Times New Roman" w:cs="Calibri"/>
          <w:sz w:val="24"/>
          <w:szCs w:val="24"/>
        </w:rPr>
      </w:pPr>
    </w:p>
    <w:p w:rsidR="00A709B9" w:rsidP="00843449" w:rsidRDefault="00A709B9" w14:paraId="766ED9F9" w14:textId="77777777">
      <w:pPr>
        <w:spacing w:after="0" w:line="276" w:lineRule="auto"/>
        <w:jc w:val="both"/>
        <w:rPr>
          <w:rFonts w:eastAsia="Times New Roman" w:cs="Calibri"/>
          <w:sz w:val="24"/>
          <w:szCs w:val="24"/>
        </w:rPr>
      </w:pPr>
    </w:p>
    <w:p w:rsidR="00A709B9" w:rsidP="00843449" w:rsidRDefault="00A709B9" w14:paraId="2E7676F9" w14:textId="77777777">
      <w:pPr>
        <w:spacing w:after="0" w:line="276" w:lineRule="auto"/>
        <w:jc w:val="both"/>
        <w:rPr>
          <w:rFonts w:eastAsia="Times New Roman" w:cs="Calibri"/>
          <w:sz w:val="24"/>
          <w:szCs w:val="24"/>
        </w:rPr>
      </w:pPr>
    </w:p>
    <w:p w:rsidRPr="00843449" w:rsidR="00843449" w:rsidP="00843449" w:rsidRDefault="00843449" w14:paraId="2B23F387" w14:textId="15AD2523">
      <w:pPr>
        <w:spacing w:after="0" w:line="276" w:lineRule="auto"/>
        <w:jc w:val="both"/>
        <w:rPr>
          <w:rFonts w:eastAsia="Times New Roman" w:cs="Calibri"/>
          <w:sz w:val="24"/>
          <w:szCs w:val="24"/>
        </w:rPr>
      </w:pPr>
      <w:r w:rsidRPr="00843449">
        <w:rPr>
          <w:rFonts w:eastAsia="Times New Roman" w:cs="Calibri"/>
          <w:sz w:val="24"/>
          <w:szCs w:val="24"/>
        </w:rPr>
        <w:t xml:space="preserve">I laboratori si sono tenuti al Teatro Comunale Beppe Vessicchio di Cardito insieme allo scrittore </w:t>
      </w:r>
      <w:r w:rsidRPr="00843449">
        <w:rPr>
          <w:rFonts w:eastAsia="Times New Roman" w:cs="Calibri"/>
          <w:b/>
          <w:bCs/>
          <w:sz w:val="24"/>
          <w:szCs w:val="24"/>
        </w:rPr>
        <w:t>Massimiliano Virgilio</w:t>
      </w:r>
      <w:r w:rsidRPr="00843449">
        <w:rPr>
          <w:rFonts w:eastAsia="Times New Roman" w:cs="Calibri"/>
          <w:sz w:val="24"/>
          <w:szCs w:val="24"/>
        </w:rPr>
        <w:t xml:space="preserve"> e al Teatro di Tor Bella Monaca con le scrittrici e sceneggiatrici </w:t>
      </w:r>
      <w:r w:rsidRPr="00843449">
        <w:rPr>
          <w:rFonts w:eastAsia="Times New Roman" w:cs="Calibri"/>
          <w:b/>
          <w:bCs/>
          <w:sz w:val="24"/>
          <w:szCs w:val="24"/>
        </w:rPr>
        <w:t>Elisa Casseri</w:t>
      </w:r>
      <w:r w:rsidRPr="00843449">
        <w:rPr>
          <w:rFonts w:eastAsia="Times New Roman" w:cs="Calibri"/>
          <w:sz w:val="24"/>
          <w:szCs w:val="24"/>
        </w:rPr>
        <w:t xml:space="preserve"> e </w:t>
      </w:r>
      <w:r w:rsidRPr="00843449">
        <w:rPr>
          <w:rFonts w:eastAsia="Times New Roman" w:cs="Calibri"/>
          <w:b/>
          <w:bCs/>
          <w:sz w:val="24"/>
          <w:szCs w:val="24"/>
        </w:rPr>
        <w:t>Carlotta Corradi</w:t>
      </w:r>
      <w:r w:rsidRPr="00843449">
        <w:rPr>
          <w:rFonts w:eastAsia="Times New Roman" w:cs="Calibri"/>
          <w:sz w:val="24"/>
          <w:szCs w:val="24"/>
        </w:rPr>
        <w:t>, coinvolgendo le scuole del territorio. Tra gli ospiti intervenuti nel corso del progetto</w:t>
      </w:r>
      <w:r w:rsidR="009F2C95">
        <w:rPr>
          <w:rFonts w:eastAsia="Times New Roman" w:cs="Calibri"/>
          <w:sz w:val="24"/>
          <w:szCs w:val="24"/>
        </w:rPr>
        <w:t>,</w:t>
      </w:r>
      <w:r w:rsidRPr="00843449">
        <w:rPr>
          <w:rFonts w:eastAsia="Times New Roman" w:cs="Calibri"/>
          <w:sz w:val="24"/>
          <w:szCs w:val="24"/>
        </w:rPr>
        <w:t xml:space="preserve"> il drammaturgo, attore e regista </w:t>
      </w:r>
      <w:r w:rsidRPr="00843449">
        <w:rPr>
          <w:rFonts w:eastAsia="Times New Roman" w:cs="Calibri"/>
          <w:b/>
          <w:bCs/>
          <w:sz w:val="24"/>
          <w:szCs w:val="24"/>
        </w:rPr>
        <w:t>Fausto Paravidino</w:t>
      </w:r>
      <w:r w:rsidRPr="00843449">
        <w:rPr>
          <w:rFonts w:eastAsia="Times New Roman" w:cs="Calibri"/>
          <w:sz w:val="24"/>
          <w:szCs w:val="24"/>
        </w:rPr>
        <w:t>,</w:t>
      </w:r>
      <w:r w:rsidR="006439C9">
        <w:rPr>
          <w:rFonts w:eastAsia="Times New Roman" w:cs="Calibri"/>
          <w:sz w:val="24"/>
          <w:szCs w:val="24"/>
        </w:rPr>
        <w:t xml:space="preserve"> l’attrice</w:t>
      </w:r>
      <w:r w:rsidRPr="00843449">
        <w:rPr>
          <w:rFonts w:eastAsia="Times New Roman" w:cs="Calibri"/>
          <w:sz w:val="24"/>
          <w:szCs w:val="24"/>
        </w:rPr>
        <w:t xml:space="preserve"> </w:t>
      </w:r>
      <w:r w:rsidRPr="00843449">
        <w:rPr>
          <w:rFonts w:eastAsia="Times New Roman" w:cs="Calibri"/>
          <w:b/>
          <w:bCs/>
          <w:sz w:val="24"/>
          <w:szCs w:val="24"/>
        </w:rPr>
        <w:t>Miriam Candurro</w:t>
      </w:r>
      <w:r w:rsidRPr="00843449">
        <w:rPr>
          <w:rFonts w:eastAsia="Times New Roman" w:cs="Calibri"/>
          <w:sz w:val="24"/>
          <w:szCs w:val="24"/>
        </w:rPr>
        <w:t xml:space="preserve"> e</w:t>
      </w:r>
      <w:r w:rsidR="006439C9">
        <w:rPr>
          <w:rFonts w:eastAsia="Times New Roman" w:cs="Calibri"/>
          <w:sz w:val="24"/>
          <w:szCs w:val="24"/>
        </w:rPr>
        <w:t xml:space="preserve"> lo scrittore</w:t>
      </w:r>
      <w:r w:rsidRPr="00843449">
        <w:rPr>
          <w:rFonts w:eastAsia="Times New Roman" w:cs="Calibri"/>
          <w:sz w:val="24"/>
          <w:szCs w:val="24"/>
        </w:rPr>
        <w:t xml:space="preserve"> </w:t>
      </w:r>
      <w:r w:rsidRPr="00843449">
        <w:rPr>
          <w:rFonts w:eastAsia="Times New Roman" w:cs="Calibri"/>
          <w:b/>
          <w:bCs/>
          <w:sz w:val="24"/>
          <w:szCs w:val="24"/>
        </w:rPr>
        <w:t>Lorenzo Pavolini</w:t>
      </w:r>
      <w:r w:rsidRPr="00843449">
        <w:rPr>
          <w:rFonts w:eastAsia="Times New Roman" w:cs="Calibri"/>
          <w:sz w:val="24"/>
          <w:szCs w:val="24"/>
        </w:rPr>
        <w:t>.</w:t>
      </w:r>
    </w:p>
    <w:bookmarkEnd w:id="4"/>
    <w:p w:rsidRPr="00C17851" w:rsidR="00191CE2" w:rsidP="1DDF966D" w:rsidRDefault="00191CE2" w14:paraId="0A6A5D56" w14:textId="77777777">
      <w:pPr>
        <w:spacing w:after="0" w:line="276" w:lineRule="auto"/>
        <w:jc w:val="both"/>
        <w:rPr>
          <w:rFonts w:eastAsia="Times New Roman" w:cs="Calibri"/>
        </w:rPr>
      </w:pPr>
    </w:p>
    <w:p w:rsidRPr="00303D72" w:rsidR="006510D0" w:rsidP="1114C770" w:rsidRDefault="1114C770" w14:paraId="1695D050" w14:textId="5493FD02">
      <w:pPr>
        <w:pStyle w:val="Nessunaspaziatura"/>
        <w:spacing w:line="276" w:lineRule="auto"/>
        <w:rPr>
          <w:rFonts w:asciiTheme="minorHAnsi" w:hAnsiTheme="minorHAnsi" w:cstheme="minorBidi"/>
        </w:rPr>
      </w:pPr>
      <w:r w:rsidRPr="00303D72">
        <w:rPr>
          <w:rFonts w:asciiTheme="minorHAnsi" w:hAnsiTheme="minorHAnsi" w:cstheme="minorBidi"/>
          <w:i/>
          <w:iCs/>
          <w:sz w:val="22"/>
          <w:szCs w:val="22"/>
        </w:rPr>
        <w:t>Ufficio Stampa</w:t>
      </w:r>
      <w:r w:rsidRPr="00303D72">
        <w:rPr>
          <w:rFonts w:asciiTheme="minorHAnsi" w:hAnsiTheme="minorHAnsi" w:cstheme="minorBidi"/>
          <w:sz w:val="22"/>
          <w:szCs w:val="22"/>
        </w:rPr>
        <w:t xml:space="preserve"> </w:t>
      </w:r>
    </w:p>
    <w:p w:rsidRPr="00303D72" w:rsidR="00303D72" w:rsidP="1DDF966D" w:rsidRDefault="1114C770" w14:paraId="16F1065A" w14:textId="77777777">
      <w:pPr>
        <w:pStyle w:val="Nessunaspaziatura"/>
        <w:spacing w:line="276" w:lineRule="auto"/>
        <w:rPr>
          <w:rFonts w:asciiTheme="minorHAnsi" w:hAnsiTheme="minorHAnsi" w:cstheme="minorBidi"/>
          <w:b/>
          <w:bCs/>
          <w:sz w:val="22"/>
          <w:szCs w:val="22"/>
        </w:rPr>
      </w:pPr>
      <w:r w:rsidRPr="00303D72">
        <w:rPr>
          <w:rFonts w:asciiTheme="minorHAnsi" w:hAnsiTheme="minorHAnsi" w:cstheme="minorBidi"/>
          <w:b/>
          <w:bCs/>
          <w:sz w:val="22"/>
          <w:szCs w:val="22"/>
        </w:rPr>
        <w:t xml:space="preserve">Patrizia Renzi </w:t>
      </w:r>
    </w:p>
    <w:p w:rsidRPr="00303D72" w:rsidR="00303D72" w:rsidP="1DDF966D" w:rsidRDefault="00303D72" w14:paraId="0EA95632" w14:textId="77777777">
      <w:pPr>
        <w:pStyle w:val="Nessunaspaziatura"/>
        <w:spacing w:line="276" w:lineRule="auto"/>
        <w:rPr>
          <w:rFonts w:asciiTheme="minorHAnsi" w:hAnsiTheme="minorHAnsi" w:cstheme="minorBidi"/>
          <w:sz w:val="22"/>
          <w:szCs w:val="22"/>
        </w:rPr>
      </w:pPr>
      <w:hyperlink w:history="1" r:id="rId8">
        <w:r w:rsidRPr="00303D72">
          <w:rPr>
            <w:rStyle w:val="Collegamentoipertestuale"/>
            <w:rFonts w:asciiTheme="minorHAnsi" w:hAnsiTheme="minorHAnsi" w:cstheme="minorBidi"/>
            <w:sz w:val="22"/>
            <w:szCs w:val="22"/>
          </w:rPr>
          <w:t>patrizia@renzipatrizia.com</w:t>
        </w:r>
      </w:hyperlink>
      <w:r w:rsidRPr="00303D72" w:rsidR="1114C770">
        <w:rPr>
          <w:rFonts w:asciiTheme="minorHAnsi" w:hAnsiTheme="minorHAnsi" w:cstheme="minorBidi"/>
          <w:sz w:val="22"/>
          <w:szCs w:val="22"/>
        </w:rPr>
        <w:t xml:space="preserve">  </w:t>
      </w:r>
    </w:p>
    <w:p w:rsidRPr="00303D72" w:rsidR="006510D0" w:rsidP="1DDF966D" w:rsidRDefault="00303D72" w14:paraId="706D6110" w14:textId="24A37033">
      <w:pPr>
        <w:pStyle w:val="Nessunaspaziatura"/>
        <w:spacing w:line="276" w:lineRule="auto"/>
        <w:rPr>
          <w:rFonts w:asciiTheme="minorHAnsi" w:hAnsiTheme="minorHAnsi" w:cstheme="minorBidi"/>
          <w:sz w:val="22"/>
          <w:szCs w:val="22"/>
        </w:rPr>
      </w:pPr>
      <w:hyperlink w:history="1" r:id="rId9">
        <w:r w:rsidRPr="00303D72">
          <w:rPr>
            <w:rStyle w:val="Collegamentoipertestuale"/>
            <w:rFonts w:asciiTheme="minorHAnsi" w:hAnsiTheme="minorHAnsi" w:cstheme="minorBidi"/>
            <w:sz w:val="22"/>
            <w:szCs w:val="22"/>
          </w:rPr>
          <w:t>info@fondazionebellonci.it</w:t>
        </w:r>
      </w:hyperlink>
      <w:r w:rsidRPr="00303D72" w:rsidR="1114C770">
        <w:rPr>
          <w:rFonts w:asciiTheme="minorHAnsi" w:hAnsiTheme="minorHAnsi" w:cstheme="minorBidi"/>
          <w:sz w:val="22"/>
          <w:szCs w:val="22"/>
        </w:rPr>
        <w:t xml:space="preserve"> </w:t>
      </w:r>
      <w:bookmarkEnd w:id="0"/>
    </w:p>
    <w:sectPr w:rsidRPr="00303D72" w:rsidR="006510D0" w:rsidSect="00E07B0F">
      <w:headerReference w:type="default" r:id="rId10"/>
      <w:footerReference w:type="default" r:id="rId11"/>
      <w:pgSz w:w="11906" w:h="16838" w:orient="portrait"/>
      <w:pgMar w:top="1417" w:right="1134" w:bottom="1134" w:left="1134" w:header="425"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A6D74" w:rsidP="000270DF" w:rsidRDefault="00BA6D74" w14:paraId="304722A7" w14:textId="77777777">
      <w:pPr>
        <w:spacing w:after="0" w:line="240" w:lineRule="auto"/>
      </w:pPr>
      <w:r>
        <w:separator/>
      </w:r>
    </w:p>
  </w:endnote>
  <w:endnote w:type="continuationSeparator" w:id="0">
    <w:p w:rsidR="00BA6D74" w:rsidP="000270DF" w:rsidRDefault="00BA6D74" w14:paraId="5FF6EBD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728DA" w:rsidRDefault="002C2BAA" w14:paraId="32AB0FBC" w14:textId="77777777">
    <w:pPr>
      <w:pStyle w:val="Pidipagina"/>
    </w:pPr>
    <w:r>
      <w:rPr>
        <w:noProof/>
      </w:rPr>
      <w:drawing>
        <wp:anchor distT="0" distB="0" distL="114300" distR="114300" simplePos="0" relativeHeight="251657728" behindDoc="0" locked="0" layoutInCell="1" allowOverlap="1" wp14:anchorId="0C832F5E" wp14:editId="1FBCE0E6">
          <wp:simplePos x="0" y="0"/>
          <wp:positionH relativeFrom="column">
            <wp:posOffset>-114300</wp:posOffset>
          </wp:positionH>
          <wp:positionV relativeFrom="paragraph">
            <wp:posOffset>-457200</wp:posOffset>
          </wp:positionV>
          <wp:extent cx="6705600" cy="666750"/>
          <wp:effectExtent l="0" t="0" r="0" b="0"/>
          <wp:wrapNone/>
          <wp:docPr id="1576568466" name="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5600" cy="6667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A6D74" w:rsidP="000270DF" w:rsidRDefault="00BA6D74" w14:paraId="5911D2AE" w14:textId="77777777">
      <w:pPr>
        <w:spacing w:after="0" w:line="240" w:lineRule="auto"/>
      </w:pPr>
      <w:r>
        <w:separator/>
      </w:r>
    </w:p>
  </w:footnote>
  <w:footnote w:type="continuationSeparator" w:id="0">
    <w:p w:rsidR="00BA6D74" w:rsidP="000270DF" w:rsidRDefault="00BA6D74" w14:paraId="06D5A37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270DF" w:rsidRDefault="000270DF" w14:paraId="68B36D8B" w14:textId="77777777">
    <w:pPr>
      <w:pStyle w:val="Intestazione"/>
    </w:pPr>
  </w:p>
  <w:p w:rsidR="007B1134" w:rsidRDefault="00303D72" w14:paraId="467E6A40" w14:textId="5CFF723C">
    <w:pPr>
      <w:pStyle w:val="Intestazione"/>
    </w:pPr>
    <w:r>
      <w:rPr>
        <w:noProof/>
      </w:rPr>
      <w:drawing>
        <wp:inline distT="0" distB="0" distL="0" distR="0" wp14:anchorId="4ECE5CAF" wp14:editId="06C5540F">
          <wp:extent cx="1466850" cy="1001107"/>
          <wp:effectExtent l="0" t="0" r="0" b="8890"/>
          <wp:docPr id="176161537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615379" name="Immagine 1761615379"/>
                  <pic:cNvPicPr/>
                </pic:nvPicPr>
                <pic:blipFill>
                  <a:blip r:embed="rId1">
                    <a:extLst>
                      <a:ext uri="{28A0092B-C50C-407E-A947-70E740481C1C}">
                        <a14:useLocalDpi xmlns:a14="http://schemas.microsoft.com/office/drawing/2010/main" val="0"/>
                      </a:ext>
                    </a:extLst>
                  </a:blip>
                  <a:stretch>
                    <a:fillRect/>
                  </a:stretch>
                </pic:blipFill>
                <pic:spPr>
                  <a:xfrm>
                    <a:off x="0" y="0"/>
                    <a:ext cx="1479442" cy="1009701"/>
                  </a:xfrm>
                  <a:prstGeom prst="rect">
                    <a:avLst/>
                  </a:prstGeom>
                </pic:spPr>
              </pic:pic>
            </a:graphicData>
          </a:graphic>
        </wp:inline>
      </w:drawing>
    </w:r>
  </w:p>
  <w:p w:rsidR="007B1134" w:rsidRDefault="007B1134" w14:paraId="0CFBCE73"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03F32"/>
    <w:multiLevelType w:val="multilevel"/>
    <w:tmpl w:val="4FCEE4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28A383C"/>
    <w:multiLevelType w:val="multilevel"/>
    <w:tmpl w:val="C4687C44"/>
    <w:lvl w:ilvl="0">
      <w:start w:val="1"/>
      <w:numFmt w:val="bullet"/>
      <w:lvlText w:val=""/>
      <w:lvlJc w:val="left"/>
      <w:pPr>
        <w:tabs>
          <w:tab w:val="num" w:pos="720"/>
        </w:tabs>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4C31D8"/>
    <w:multiLevelType w:val="hybridMultilevel"/>
    <w:tmpl w:val="51605186"/>
    <w:lvl w:ilvl="0" w:tplc="114ACB50">
      <w:start w:val="1"/>
      <w:numFmt w:val="decimal"/>
      <w:lvlText w:val="%1."/>
      <w:lvlJc w:val="left"/>
      <w:pPr>
        <w:ind w:left="720" w:hanging="360"/>
      </w:pPr>
      <w:rPr>
        <w:rFonts w:hint="default" w:ascii="Calibri" w:hAnsi="Calibri" w:eastAsia="Calibri" w:cs="Times New Roman"/>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D90224E"/>
    <w:multiLevelType w:val="multilevel"/>
    <w:tmpl w:val="6388C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7505F6"/>
    <w:multiLevelType w:val="hybridMultilevel"/>
    <w:tmpl w:val="B5946744"/>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num w:numId="1" w16cid:durableId="1788893159">
    <w:abstractNumId w:val="3"/>
  </w:num>
  <w:num w:numId="2" w16cid:durableId="151530056">
    <w:abstractNumId w:val="1"/>
  </w:num>
  <w:num w:numId="3" w16cid:durableId="1232500319">
    <w:abstractNumId w:val="2"/>
  </w:num>
  <w:num w:numId="4" w16cid:durableId="2064520656">
    <w:abstractNumId w:val="4"/>
  </w:num>
  <w:num w:numId="5" w16cid:durableId="1895509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0DF"/>
    <w:rsid w:val="00012812"/>
    <w:rsid w:val="000205A0"/>
    <w:rsid w:val="00021C07"/>
    <w:rsid w:val="0002257C"/>
    <w:rsid w:val="000270DF"/>
    <w:rsid w:val="000678FA"/>
    <w:rsid w:val="00073672"/>
    <w:rsid w:val="00084923"/>
    <w:rsid w:val="00084E3C"/>
    <w:rsid w:val="000B40AB"/>
    <w:rsid w:val="000C1B69"/>
    <w:rsid w:val="000C2DAC"/>
    <w:rsid w:val="000C38E8"/>
    <w:rsid w:val="000E19DB"/>
    <w:rsid w:val="000F01D9"/>
    <w:rsid w:val="001150C3"/>
    <w:rsid w:val="00116240"/>
    <w:rsid w:val="0012610D"/>
    <w:rsid w:val="00127D2A"/>
    <w:rsid w:val="001305D3"/>
    <w:rsid w:val="00142566"/>
    <w:rsid w:val="001652CE"/>
    <w:rsid w:val="00184444"/>
    <w:rsid w:val="00191CE2"/>
    <w:rsid w:val="00194896"/>
    <w:rsid w:val="001A017C"/>
    <w:rsid w:val="001B2894"/>
    <w:rsid w:val="001C08C6"/>
    <w:rsid w:val="001D1A8B"/>
    <w:rsid w:val="001D21D0"/>
    <w:rsid w:val="001E4137"/>
    <w:rsid w:val="001F0B63"/>
    <w:rsid w:val="001F4C9D"/>
    <w:rsid w:val="001F50EE"/>
    <w:rsid w:val="00222462"/>
    <w:rsid w:val="002225F3"/>
    <w:rsid w:val="00243DEE"/>
    <w:rsid w:val="00257FB2"/>
    <w:rsid w:val="00264588"/>
    <w:rsid w:val="00285B2E"/>
    <w:rsid w:val="00292F06"/>
    <w:rsid w:val="002A607D"/>
    <w:rsid w:val="002C05DE"/>
    <w:rsid w:val="002C2BAA"/>
    <w:rsid w:val="002F41A1"/>
    <w:rsid w:val="0030011E"/>
    <w:rsid w:val="00300240"/>
    <w:rsid w:val="00303D72"/>
    <w:rsid w:val="00307019"/>
    <w:rsid w:val="0031712A"/>
    <w:rsid w:val="0032709D"/>
    <w:rsid w:val="00343225"/>
    <w:rsid w:val="00346B71"/>
    <w:rsid w:val="003519FA"/>
    <w:rsid w:val="00351DFF"/>
    <w:rsid w:val="0037028D"/>
    <w:rsid w:val="00371FB2"/>
    <w:rsid w:val="00377D5E"/>
    <w:rsid w:val="00383D7E"/>
    <w:rsid w:val="00384493"/>
    <w:rsid w:val="00386716"/>
    <w:rsid w:val="00394016"/>
    <w:rsid w:val="003959F1"/>
    <w:rsid w:val="00396DC9"/>
    <w:rsid w:val="003A65DF"/>
    <w:rsid w:val="003C034C"/>
    <w:rsid w:val="003C40BA"/>
    <w:rsid w:val="004168C3"/>
    <w:rsid w:val="004203D7"/>
    <w:rsid w:val="00422BF1"/>
    <w:rsid w:val="00431AE6"/>
    <w:rsid w:val="00446DC3"/>
    <w:rsid w:val="00463A76"/>
    <w:rsid w:val="00466A4D"/>
    <w:rsid w:val="00471A67"/>
    <w:rsid w:val="00477426"/>
    <w:rsid w:val="00487FBE"/>
    <w:rsid w:val="004954C3"/>
    <w:rsid w:val="004A1192"/>
    <w:rsid w:val="004A656E"/>
    <w:rsid w:val="005044EC"/>
    <w:rsid w:val="005045EF"/>
    <w:rsid w:val="00515C1A"/>
    <w:rsid w:val="005168F6"/>
    <w:rsid w:val="00527C90"/>
    <w:rsid w:val="00536BCF"/>
    <w:rsid w:val="00537AED"/>
    <w:rsid w:val="005432EF"/>
    <w:rsid w:val="00547C80"/>
    <w:rsid w:val="00572442"/>
    <w:rsid w:val="00572BDF"/>
    <w:rsid w:val="00594532"/>
    <w:rsid w:val="005A6CCF"/>
    <w:rsid w:val="005C5B46"/>
    <w:rsid w:val="005E2735"/>
    <w:rsid w:val="005E38E1"/>
    <w:rsid w:val="005E5FA9"/>
    <w:rsid w:val="005F0B2E"/>
    <w:rsid w:val="00607288"/>
    <w:rsid w:val="00611D21"/>
    <w:rsid w:val="00612120"/>
    <w:rsid w:val="006141EE"/>
    <w:rsid w:val="00615A51"/>
    <w:rsid w:val="006248D0"/>
    <w:rsid w:val="00627242"/>
    <w:rsid w:val="00642A96"/>
    <w:rsid w:val="00642B2F"/>
    <w:rsid w:val="006439C9"/>
    <w:rsid w:val="006510D0"/>
    <w:rsid w:val="00654F3C"/>
    <w:rsid w:val="006571A9"/>
    <w:rsid w:val="00662F92"/>
    <w:rsid w:val="0066336D"/>
    <w:rsid w:val="00684A9F"/>
    <w:rsid w:val="00691272"/>
    <w:rsid w:val="0069595C"/>
    <w:rsid w:val="006B38FA"/>
    <w:rsid w:val="006B6865"/>
    <w:rsid w:val="006C525E"/>
    <w:rsid w:val="006D4785"/>
    <w:rsid w:val="006E7F31"/>
    <w:rsid w:val="00710CEB"/>
    <w:rsid w:val="00711830"/>
    <w:rsid w:val="007146B5"/>
    <w:rsid w:val="00715491"/>
    <w:rsid w:val="00720EA0"/>
    <w:rsid w:val="007373F8"/>
    <w:rsid w:val="00753BC5"/>
    <w:rsid w:val="00764055"/>
    <w:rsid w:val="007728DA"/>
    <w:rsid w:val="00782E87"/>
    <w:rsid w:val="0078667A"/>
    <w:rsid w:val="007871B0"/>
    <w:rsid w:val="007A2C1B"/>
    <w:rsid w:val="007A56DF"/>
    <w:rsid w:val="007B1134"/>
    <w:rsid w:val="007B444F"/>
    <w:rsid w:val="007B601D"/>
    <w:rsid w:val="007B68CD"/>
    <w:rsid w:val="007F5D87"/>
    <w:rsid w:val="00812FFD"/>
    <w:rsid w:val="00820606"/>
    <w:rsid w:val="00820E3C"/>
    <w:rsid w:val="00843449"/>
    <w:rsid w:val="008550FE"/>
    <w:rsid w:val="008613E1"/>
    <w:rsid w:val="00867C72"/>
    <w:rsid w:val="008776C9"/>
    <w:rsid w:val="00886AD5"/>
    <w:rsid w:val="00893FF3"/>
    <w:rsid w:val="008955C8"/>
    <w:rsid w:val="008A784D"/>
    <w:rsid w:val="008B706B"/>
    <w:rsid w:val="008B7750"/>
    <w:rsid w:val="008C2790"/>
    <w:rsid w:val="008C5F05"/>
    <w:rsid w:val="008D0720"/>
    <w:rsid w:val="008D4A34"/>
    <w:rsid w:val="008E31C0"/>
    <w:rsid w:val="008F2AFE"/>
    <w:rsid w:val="0090296E"/>
    <w:rsid w:val="00903B94"/>
    <w:rsid w:val="009232C2"/>
    <w:rsid w:val="00923867"/>
    <w:rsid w:val="00924360"/>
    <w:rsid w:val="0093137E"/>
    <w:rsid w:val="00941331"/>
    <w:rsid w:val="00942EE3"/>
    <w:rsid w:val="0095614F"/>
    <w:rsid w:val="009731F1"/>
    <w:rsid w:val="00981CDD"/>
    <w:rsid w:val="00982C03"/>
    <w:rsid w:val="009919E9"/>
    <w:rsid w:val="0099683C"/>
    <w:rsid w:val="009A7CFE"/>
    <w:rsid w:val="009C0DF5"/>
    <w:rsid w:val="009C749F"/>
    <w:rsid w:val="009E0FF4"/>
    <w:rsid w:val="009F2C95"/>
    <w:rsid w:val="00A050D6"/>
    <w:rsid w:val="00A17CE2"/>
    <w:rsid w:val="00A24C3D"/>
    <w:rsid w:val="00A47596"/>
    <w:rsid w:val="00A64C19"/>
    <w:rsid w:val="00A64CAC"/>
    <w:rsid w:val="00A709B9"/>
    <w:rsid w:val="00A76288"/>
    <w:rsid w:val="00A83B9C"/>
    <w:rsid w:val="00A97E0B"/>
    <w:rsid w:val="00AB716D"/>
    <w:rsid w:val="00AB77D2"/>
    <w:rsid w:val="00AB78E2"/>
    <w:rsid w:val="00AB7D69"/>
    <w:rsid w:val="00AD0E81"/>
    <w:rsid w:val="00AE5CAE"/>
    <w:rsid w:val="00AE650D"/>
    <w:rsid w:val="00B00414"/>
    <w:rsid w:val="00B16590"/>
    <w:rsid w:val="00B451BF"/>
    <w:rsid w:val="00B5255D"/>
    <w:rsid w:val="00BA093D"/>
    <w:rsid w:val="00BA2B3C"/>
    <w:rsid w:val="00BA56D8"/>
    <w:rsid w:val="00BA6D74"/>
    <w:rsid w:val="00BB2695"/>
    <w:rsid w:val="00BB7AEB"/>
    <w:rsid w:val="00BF3431"/>
    <w:rsid w:val="00BF764B"/>
    <w:rsid w:val="00C1393C"/>
    <w:rsid w:val="00C14E5E"/>
    <w:rsid w:val="00C17851"/>
    <w:rsid w:val="00C30250"/>
    <w:rsid w:val="00C35134"/>
    <w:rsid w:val="00C36306"/>
    <w:rsid w:val="00C37169"/>
    <w:rsid w:val="00C464DA"/>
    <w:rsid w:val="00C4749C"/>
    <w:rsid w:val="00C546B3"/>
    <w:rsid w:val="00C814BE"/>
    <w:rsid w:val="00C82306"/>
    <w:rsid w:val="00C951F3"/>
    <w:rsid w:val="00CB03AE"/>
    <w:rsid w:val="00CB4391"/>
    <w:rsid w:val="00CC1175"/>
    <w:rsid w:val="00CD1108"/>
    <w:rsid w:val="00CD1876"/>
    <w:rsid w:val="00CD4E9D"/>
    <w:rsid w:val="00CD7018"/>
    <w:rsid w:val="00D0395D"/>
    <w:rsid w:val="00D101AE"/>
    <w:rsid w:val="00D12F3E"/>
    <w:rsid w:val="00D30E7F"/>
    <w:rsid w:val="00D434CF"/>
    <w:rsid w:val="00D506B0"/>
    <w:rsid w:val="00D84776"/>
    <w:rsid w:val="00D85746"/>
    <w:rsid w:val="00DA35F3"/>
    <w:rsid w:val="00DA6A7F"/>
    <w:rsid w:val="00DC3795"/>
    <w:rsid w:val="00DC38B8"/>
    <w:rsid w:val="00DD32DC"/>
    <w:rsid w:val="00DD3314"/>
    <w:rsid w:val="00DD7698"/>
    <w:rsid w:val="00DE336A"/>
    <w:rsid w:val="00E07B0F"/>
    <w:rsid w:val="00E11DAF"/>
    <w:rsid w:val="00E16BF5"/>
    <w:rsid w:val="00E35DEF"/>
    <w:rsid w:val="00E614BE"/>
    <w:rsid w:val="00E63196"/>
    <w:rsid w:val="00E73F27"/>
    <w:rsid w:val="00E8199D"/>
    <w:rsid w:val="00E85C46"/>
    <w:rsid w:val="00E87944"/>
    <w:rsid w:val="00E91084"/>
    <w:rsid w:val="00E91720"/>
    <w:rsid w:val="00E96820"/>
    <w:rsid w:val="00EA05C3"/>
    <w:rsid w:val="00EA1C99"/>
    <w:rsid w:val="00EB6D1C"/>
    <w:rsid w:val="00EC15CC"/>
    <w:rsid w:val="00ED61A8"/>
    <w:rsid w:val="00EE7C15"/>
    <w:rsid w:val="00F018F6"/>
    <w:rsid w:val="00F07083"/>
    <w:rsid w:val="00F234A8"/>
    <w:rsid w:val="00F276D4"/>
    <w:rsid w:val="00F41BB0"/>
    <w:rsid w:val="00F43C42"/>
    <w:rsid w:val="00F57420"/>
    <w:rsid w:val="00F601FA"/>
    <w:rsid w:val="00F64A05"/>
    <w:rsid w:val="00F7442A"/>
    <w:rsid w:val="00F83C72"/>
    <w:rsid w:val="00F87410"/>
    <w:rsid w:val="00FB3F0D"/>
    <w:rsid w:val="00FD3988"/>
    <w:rsid w:val="00FE3FFA"/>
    <w:rsid w:val="10D7ED04"/>
    <w:rsid w:val="1114C770"/>
    <w:rsid w:val="112DA601"/>
    <w:rsid w:val="11830599"/>
    <w:rsid w:val="150B6328"/>
    <w:rsid w:val="1DDF966D"/>
    <w:rsid w:val="24DA6F13"/>
    <w:rsid w:val="26C0821C"/>
    <w:rsid w:val="2A75C611"/>
    <w:rsid w:val="2ACF31C7"/>
    <w:rsid w:val="2FB50828"/>
    <w:rsid w:val="3B4F0F8E"/>
    <w:rsid w:val="3B87A6F9"/>
    <w:rsid w:val="3E414172"/>
    <w:rsid w:val="42E81420"/>
    <w:rsid w:val="434018D0"/>
    <w:rsid w:val="4ADDDAB7"/>
    <w:rsid w:val="4B4A0A59"/>
    <w:rsid w:val="54D7BAB7"/>
    <w:rsid w:val="5831A842"/>
    <w:rsid w:val="5D7C0B89"/>
    <w:rsid w:val="623A75BF"/>
    <w:rsid w:val="6AF25308"/>
    <w:rsid w:val="6BDD0A9C"/>
    <w:rsid w:val="6FF8F4AE"/>
    <w:rsid w:val="735CC1F8"/>
    <w:rsid w:val="7CD6AB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D7A43"/>
  <w15:chartTrackingRefBased/>
  <w15:docId w15:val="{252F720F-D2C2-45BA-BA8F-7CAF32859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EA1C99"/>
    <w:pPr>
      <w:spacing w:after="160" w:line="259" w:lineRule="auto"/>
    </w:pPr>
    <w:rPr>
      <w:kern w:val="2"/>
      <w:sz w:val="22"/>
      <w:szCs w:val="22"/>
      <w:lang w:eastAsia="en-US"/>
    </w:rPr>
  </w:style>
  <w:style w:type="paragraph" w:styleId="Titolo1">
    <w:name w:val="heading 1"/>
    <w:basedOn w:val="Normale"/>
    <w:next w:val="Normale"/>
    <w:link w:val="Titolo1Carattere"/>
    <w:uiPriority w:val="9"/>
    <w:qFormat/>
    <w:rsid w:val="002225F3"/>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Intestazione">
    <w:name w:val="header"/>
    <w:basedOn w:val="Normale"/>
    <w:link w:val="IntestazioneCarattere"/>
    <w:uiPriority w:val="99"/>
    <w:unhideWhenUsed/>
    <w:rsid w:val="000270DF"/>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0270DF"/>
  </w:style>
  <w:style w:type="paragraph" w:styleId="Pidipagina">
    <w:name w:val="footer"/>
    <w:basedOn w:val="Normale"/>
    <w:link w:val="PidipaginaCarattere"/>
    <w:uiPriority w:val="99"/>
    <w:unhideWhenUsed/>
    <w:rsid w:val="000270DF"/>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0270DF"/>
  </w:style>
  <w:style w:type="paragraph" w:styleId="NormaleWeb">
    <w:name w:val="Normal (Web)"/>
    <w:basedOn w:val="Normale"/>
    <w:uiPriority w:val="99"/>
    <w:unhideWhenUsed/>
    <w:rsid w:val="006510D0"/>
    <w:pPr>
      <w:spacing w:before="100" w:beforeAutospacing="1" w:after="100" w:afterAutospacing="1" w:line="240" w:lineRule="auto"/>
    </w:pPr>
    <w:rPr>
      <w:rFonts w:ascii="Times New Roman" w:hAnsi="Times New Roman" w:eastAsia="Times New Roman"/>
      <w:kern w:val="0"/>
      <w:sz w:val="24"/>
      <w:szCs w:val="24"/>
      <w:u w:color="000000"/>
      <w:lang w:eastAsia="it-IT"/>
    </w:rPr>
  </w:style>
  <w:style w:type="paragraph" w:styleId="Nessunaspaziatura">
    <w:name w:val="No Spacing"/>
    <w:uiPriority w:val="1"/>
    <w:qFormat/>
    <w:rsid w:val="006510D0"/>
    <w:rPr>
      <w:rFonts w:ascii="Cambria" w:hAnsi="Cambria" w:eastAsia="Cambria" w:cs="Arial Unicode MS"/>
      <w:color w:val="000000"/>
      <w:sz w:val="24"/>
      <w:szCs w:val="24"/>
      <w:u w:color="000000"/>
    </w:rPr>
  </w:style>
  <w:style w:type="character" w:styleId="Enfasigrassetto">
    <w:name w:val="Strong"/>
    <w:uiPriority w:val="22"/>
    <w:qFormat/>
    <w:rsid w:val="0030011E"/>
    <w:rPr>
      <w:b/>
      <w:bCs/>
    </w:rPr>
  </w:style>
  <w:style w:type="paragraph" w:styleId="Normale1" w:customStyle="1">
    <w:name w:val="Normale1"/>
    <w:rsid w:val="006B38FA"/>
    <w:rPr>
      <w:rFonts w:ascii="Times New Roman" w:hAnsi="Times New Roman" w:eastAsia="Times New Roman"/>
    </w:rPr>
  </w:style>
  <w:style w:type="character" w:styleId="apple-converted-space" w:customStyle="1">
    <w:name w:val="apple-converted-space"/>
    <w:basedOn w:val="Carpredefinitoparagrafo"/>
    <w:rsid w:val="00C82306"/>
  </w:style>
  <w:style w:type="paragraph" w:styleId="Testofumetto">
    <w:name w:val="Balloon Text"/>
    <w:basedOn w:val="Normale"/>
    <w:link w:val="TestofumettoCarattere"/>
    <w:uiPriority w:val="99"/>
    <w:semiHidden/>
    <w:unhideWhenUsed/>
    <w:rsid w:val="0037028D"/>
    <w:pPr>
      <w:spacing w:after="0" w:line="240" w:lineRule="auto"/>
    </w:pPr>
    <w:rPr>
      <w:rFonts w:ascii="Tahoma" w:hAnsi="Tahoma" w:cs="Tahoma"/>
      <w:sz w:val="16"/>
      <w:szCs w:val="16"/>
    </w:rPr>
  </w:style>
  <w:style w:type="character" w:styleId="TestofumettoCarattere" w:customStyle="1">
    <w:name w:val="Testo fumetto Carattere"/>
    <w:link w:val="Testofumetto"/>
    <w:uiPriority w:val="99"/>
    <w:semiHidden/>
    <w:rsid w:val="0037028D"/>
    <w:rPr>
      <w:rFonts w:ascii="Tahoma" w:hAnsi="Tahoma" w:cs="Tahoma"/>
      <w:sz w:val="16"/>
      <w:szCs w:val="16"/>
    </w:rPr>
  </w:style>
  <w:style w:type="paragraph" w:styleId="xmprfxnormale1" w:customStyle="1">
    <w:name w:val="xmprfx_normale1"/>
    <w:basedOn w:val="Normale"/>
    <w:rsid w:val="0037028D"/>
    <w:pPr>
      <w:spacing w:before="100" w:beforeAutospacing="1" w:after="100" w:afterAutospacing="1" w:line="240" w:lineRule="auto"/>
    </w:pPr>
    <w:rPr>
      <w:rFonts w:ascii="Times New Roman" w:hAnsi="Times New Roman" w:eastAsia="Times New Roman"/>
      <w:kern w:val="0"/>
      <w:sz w:val="24"/>
      <w:szCs w:val="24"/>
      <w:lang w:eastAsia="it-IT"/>
    </w:rPr>
  </w:style>
  <w:style w:type="paragraph" w:styleId="Paragrafoelenco">
    <w:name w:val="List Paragraph"/>
    <w:basedOn w:val="Normale"/>
    <w:uiPriority w:val="34"/>
    <w:qFormat/>
    <w:rsid w:val="0093137E"/>
    <w:pPr>
      <w:ind w:left="720"/>
      <w:contextualSpacing/>
    </w:pPr>
  </w:style>
  <w:style w:type="character" w:styleId="Collegamentoipertestuale">
    <w:name w:val="Hyperlink"/>
    <w:basedOn w:val="Carpredefinitoparagrafo"/>
    <w:uiPriority w:val="99"/>
    <w:unhideWhenUsed/>
    <w:rPr>
      <w:color w:val="0563C1" w:themeColor="hyperlink"/>
      <w:u w:val="single"/>
    </w:rPr>
  </w:style>
  <w:style w:type="character" w:styleId="Enfasicorsivo">
    <w:name w:val="Emphasis"/>
    <w:basedOn w:val="Carpredefinitoparagrafo"/>
    <w:uiPriority w:val="20"/>
    <w:qFormat/>
    <w:rsid w:val="009919E9"/>
    <w:rPr>
      <w:i/>
      <w:iCs/>
    </w:rPr>
  </w:style>
  <w:style w:type="character" w:styleId="Titolo1Carattere" w:customStyle="1">
    <w:name w:val="Titolo 1 Carattere"/>
    <w:basedOn w:val="Carpredefinitoparagrafo"/>
    <w:link w:val="Titolo1"/>
    <w:uiPriority w:val="9"/>
    <w:rsid w:val="002225F3"/>
    <w:rPr>
      <w:rFonts w:asciiTheme="majorHAnsi" w:hAnsiTheme="majorHAnsi" w:eastAsiaTheme="majorEastAsia" w:cstheme="majorBidi"/>
      <w:color w:val="2F5496" w:themeColor="accent1" w:themeShade="BF"/>
      <w:kern w:val="2"/>
      <w:sz w:val="32"/>
      <w:szCs w:val="32"/>
      <w:lang w:eastAsia="en-US"/>
    </w:rPr>
  </w:style>
  <w:style w:type="character" w:styleId="Menzionenonrisolta">
    <w:name w:val="Unresolved Mention"/>
    <w:basedOn w:val="Carpredefinitoparagrafo"/>
    <w:uiPriority w:val="99"/>
    <w:semiHidden/>
    <w:unhideWhenUsed/>
    <w:rsid w:val="002225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7487">
      <w:bodyDiv w:val="1"/>
      <w:marLeft w:val="0"/>
      <w:marRight w:val="0"/>
      <w:marTop w:val="0"/>
      <w:marBottom w:val="0"/>
      <w:divBdr>
        <w:top w:val="none" w:sz="0" w:space="0" w:color="auto"/>
        <w:left w:val="none" w:sz="0" w:space="0" w:color="auto"/>
        <w:bottom w:val="none" w:sz="0" w:space="0" w:color="auto"/>
        <w:right w:val="none" w:sz="0" w:space="0" w:color="auto"/>
      </w:divBdr>
      <w:divsChild>
        <w:div w:id="378554346">
          <w:marLeft w:val="0"/>
          <w:marRight w:val="0"/>
          <w:marTop w:val="0"/>
          <w:marBottom w:val="300"/>
          <w:divBdr>
            <w:top w:val="none" w:sz="0" w:space="0" w:color="auto"/>
            <w:left w:val="none" w:sz="0" w:space="0" w:color="auto"/>
            <w:bottom w:val="none" w:sz="0" w:space="0" w:color="auto"/>
            <w:right w:val="none" w:sz="0" w:space="0" w:color="auto"/>
          </w:divBdr>
          <w:divsChild>
            <w:div w:id="2117090118">
              <w:marLeft w:val="0"/>
              <w:marRight w:val="0"/>
              <w:marTop w:val="0"/>
              <w:marBottom w:val="0"/>
              <w:divBdr>
                <w:top w:val="none" w:sz="0" w:space="0" w:color="auto"/>
                <w:left w:val="none" w:sz="0" w:space="0" w:color="auto"/>
                <w:bottom w:val="none" w:sz="0" w:space="0" w:color="auto"/>
                <w:right w:val="none" w:sz="0" w:space="0" w:color="auto"/>
              </w:divBdr>
            </w:div>
          </w:divsChild>
        </w:div>
        <w:div w:id="1512336241">
          <w:marLeft w:val="0"/>
          <w:marRight w:val="0"/>
          <w:marTop w:val="0"/>
          <w:marBottom w:val="300"/>
          <w:divBdr>
            <w:top w:val="none" w:sz="0" w:space="0" w:color="auto"/>
            <w:left w:val="none" w:sz="0" w:space="0" w:color="auto"/>
            <w:bottom w:val="none" w:sz="0" w:space="0" w:color="auto"/>
            <w:right w:val="none" w:sz="0" w:space="0" w:color="auto"/>
          </w:divBdr>
          <w:divsChild>
            <w:div w:id="63880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86179">
      <w:bodyDiv w:val="1"/>
      <w:marLeft w:val="0"/>
      <w:marRight w:val="0"/>
      <w:marTop w:val="0"/>
      <w:marBottom w:val="0"/>
      <w:divBdr>
        <w:top w:val="none" w:sz="0" w:space="0" w:color="auto"/>
        <w:left w:val="none" w:sz="0" w:space="0" w:color="auto"/>
        <w:bottom w:val="none" w:sz="0" w:space="0" w:color="auto"/>
        <w:right w:val="none" w:sz="0" w:space="0" w:color="auto"/>
      </w:divBdr>
      <w:divsChild>
        <w:div w:id="547685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0427228">
      <w:bodyDiv w:val="1"/>
      <w:marLeft w:val="0"/>
      <w:marRight w:val="0"/>
      <w:marTop w:val="0"/>
      <w:marBottom w:val="0"/>
      <w:divBdr>
        <w:top w:val="none" w:sz="0" w:space="0" w:color="auto"/>
        <w:left w:val="none" w:sz="0" w:space="0" w:color="auto"/>
        <w:bottom w:val="none" w:sz="0" w:space="0" w:color="auto"/>
        <w:right w:val="none" w:sz="0" w:space="0" w:color="auto"/>
      </w:divBdr>
    </w:div>
    <w:div w:id="310452529">
      <w:bodyDiv w:val="1"/>
      <w:marLeft w:val="0"/>
      <w:marRight w:val="0"/>
      <w:marTop w:val="0"/>
      <w:marBottom w:val="0"/>
      <w:divBdr>
        <w:top w:val="none" w:sz="0" w:space="0" w:color="auto"/>
        <w:left w:val="none" w:sz="0" w:space="0" w:color="auto"/>
        <w:bottom w:val="none" w:sz="0" w:space="0" w:color="auto"/>
        <w:right w:val="none" w:sz="0" w:space="0" w:color="auto"/>
      </w:divBdr>
    </w:div>
    <w:div w:id="721976435">
      <w:bodyDiv w:val="1"/>
      <w:marLeft w:val="0"/>
      <w:marRight w:val="0"/>
      <w:marTop w:val="0"/>
      <w:marBottom w:val="0"/>
      <w:divBdr>
        <w:top w:val="none" w:sz="0" w:space="0" w:color="auto"/>
        <w:left w:val="none" w:sz="0" w:space="0" w:color="auto"/>
        <w:bottom w:val="none" w:sz="0" w:space="0" w:color="auto"/>
        <w:right w:val="none" w:sz="0" w:space="0" w:color="auto"/>
      </w:divBdr>
    </w:div>
    <w:div w:id="775058296">
      <w:bodyDiv w:val="1"/>
      <w:marLeft w:val="0"/>
      <w:marRight w:val="0"/>
      <w:marTop w:val="0"/>
      <w:marBottom w:val="0"/>
      <w:divBdr>
        <w:top w:val="none" w:sz="0" w:space="0" w:color="auto"/>
        <w:left w:val="none" w:sz="0" w:space="0" w:color="auto"/>
        <w:bottom w:val="none" w:sz="0" w:space="0" w:color="auto"/>
        <w:right w:val="none" w:sz="0" w:space="0" w:color="auto"/>
      </w:divBdr>
      <w:divsChild>
        <w:div w:id="222839769">
          <w:marLeft w:val="0"/>
          <w:marRight w:val="0"/>
          <w:marTop w:val="0"/>
          <w:marBottom w:val="300"/>
          <w:divBdr>
            <w:top w:val="none" w:sz="0" w:space="0" w:color="auto"/>
            <w:left w:val="none" w:sz="0" w:space="0" w:color="auto"/>
            <w:bottom w:val="none" w:sz="0" w:space="0" w:color="auto"/>
            <w:right w:val="none" w:sz="0" w:space="0" w:color="auto"/>
          </w:divBdr>
          <w:divsChild>
            <w:div w:id="986662800">
              <w:marLeft w:val="0"/>
              <w:marRight w:val="0"/>
              <w:marTop w:val="0"/>
              <w:marBottom w:val="0"/>
              <w:divBdr>
                <w:top w:val="none" w:sz="0" w:space="0" w:color="auto"/>
                <w:left w:val="none" w:sz="0" w:space="0" w:color="auto"/>
                <w:bottom w:val="none" w:sz="0" w:space="0" w:color="auto"/>
                <w:right w:val="none" w:sz="0" w:space="0" w:color="auto"/>
              </w:divBdr>
            </w:div>
          </w:divsChild>
        </w:div>
        <w:div w:id="959536032">
          <w:marLeft w:val="0"/>
          <w:marRight w:val="0"/>
          <w:marTop w:val="0"/>
          <w:marBottom w:val="300"/>
          <w:divBdr>
            <w:top w:val="none" w:sz="0" w:space="0" w:color="auto"/>
            <w:left w:val="none" w:sz="0" w:space="0" w:color="auto"/>
            <w:bottom w:val="none" w:sz="0" w:space="0" w:color="auto"/>
            <w:right w:val="none" w:sz="0" w:space="0" w:color="auto"/>
          </w:divBdr>
          <w:divsChild>
            <w:div w:id="99360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753513">
      <w:bodyDiv w:val="1"/>
      <w:marLeft w:val="0"/>
      <w:marRight w:val="0"/>
      <w:marTop w:val="0"/>
      <w:marBottom w:val="0"/>
      <w:divBdr>
        <w:top w:val="none" w:sz="0" w:space="0" w:color="auto"/>
        <w:left w:val="none" w:sz="0" w:space="0" w:color="auto"/>
        <w:bottom w:val="none" w:sz="0" w:space="0" w:color="auto"/>
        <w:right w:val="none" w:sz="0" w:space="0" w:color="auto"/>
      </w:divBdr>
    </w:div>
    <w:div w:id="912545249">
      <w:bodyDiv w:val="1"/>
      <w:marLeft w:val="0"/>
      <w:marRight w:val="0"/>
      <w:marTop w:val="0"/>
      <w:marBottom w:val="0"/>
      <w:divBdr>
        <w:top w:val="none" w:sz="0" w:space="0" w:color="auto"/>
        <w:left w:val="none" w:sz="0" w:space="0" w:color="auto"/>
        <w:bottom w:val="none" w:sz="0" w:space="0" w:color="auto"/>
        <w:right w:val="none" w:sz="0" w:space="0" w:color="auto"/>
      </w:divBdr>
    </w:div>
    <w:div w:id="999967090">
      <w:bodyDiv w:val="1"/>
      <w:marLeft w:val="0"/>
      <w:marRight w:val="0"/>
      <w:marTop w:val="0"/>
      <w:marBottom w:val="0"/>
      <w:divBdr>
        <w:top w:val="none" w:sz="0" w:space="0" w:color="auto"/>
        <w:left w:val="none" w:sz="0" w:space="0" w:color="auto"/>
        <w:bottom w:val="none" w:sz="0" w:space="0" w:color="auto"/>
        <w:right w:val="none" w:sz="0" w:space="0" w:color="auto"/>
      </w:divBdr>
    </w:div>
    <w:div w:id="1021394565">
      <w:bodyDiv w:val="1"/>
      <w:marLeft w:val="0"/>
      <w:marRight w:val="0"/>
      <w:marTop w:val="0"/>
      <w:marBottom w:val="0"/>
      <w:divBdr>
        <w:top w:val="none" w:sz="0" w:space="0" w:color="auto"/>
        <w:left w:val="none" w:sz="0" w:space="0" w:color="auto"/>
        <w:bottom w:val="none" w:sz="0" w:space="0" w:color="auto"/>
        <w:right w:val="none" w:sz="0" w:space="0" w:color="auto"/>
      </w:divBdr>
    </w:div>
    <w:div w:id="1038042067">
      <w:bodyDiv w:val="1"/>
      <w:marLeft w:val="0"/>
      <w:marRight w:val="0"/>
      <w:marTop w:val="0"/>
      <w:marBottom w:val="0"/>
      <w:divBdr>
        <w:top w:val="none" w:sz="0" w:space="0" w:color="auto"/>
        <w:left w:val="none" w:sz="0" w:space="0" w:color="auto"/>
        <w:bottom w:val="none" w:sz="0" w:space="0" w:color="auto"/>
        <w:right w:val="none" w:sz="0" w:space="0" w:color="auto"/>
      </w:divBdr>
    </w:div>
    <w:div w:id="1098140199">
      <w:bodyDiv w:val="1"/>
      <w:marLeft w:val="0"/>
      <w:marRight w:val="0"/>
      <w:marTop w:val="0"/>
      <w:marBottom w:val="0"/>
      <w:divBdr>
        <w:top w:val="none" w:sz="0" w:space="0" w:color="auto"/>
        <w:left w:val="none" w:sz="0" w:space="0" w:color="auto"/>
        <w:bottom w:val="none" w:sz="0" w:space="0" w:color="auto"/>
        <w:right w:val="none" w:sz="0" w:space="0" w:color="auto"/>
      </w:divBdr>
    </w:div>
    <w:div w:id="1132595009">
      <w:bodyDiv w:val="1"/>
      <w:marLeft w:val="0"/>
      <w:marRight w:val="0"/>
      <w:marTop w:val="0"/>
      <w:marBottom w:val="0"/>
      <w:divBdr>
        <w:top w:val="none" w:sz="0" w:space="0" w:color="auto"/>
        <w:left w:val="none" w:sz="0" w:space="0" w:color="auto"/>
        <w:bottom w:val="none" w:sz="0" w:space="0" w:color="auto"/>
        <w:right w:val="none" w:sz="0" w:space="0" w:color="auto"/>
      </w:divBdr>
    </w:div>
    <w:div w:id="1192572035">
      <w:bodyDiv w:val="1"/>
      <w:marLeft w:val="0"/>
      <w:marRight w:val="0"/>
      <w:marTop w:val="0"/>
      <w:marBottom w:val="0"/>
      <w:divBdr>
        <w:top w:val="none" w:sz="0" w:space="0" w:color="auto"/>
        <w:left w:val="none" w:sz="0" w:space="0" w:color="auto"/>
        <w:bottom w:val="none" w:sz="0" w:space="0" w:color="auto"/>
        <w:right w:val="none" w:sz="0" w:space="0" w:color="auto"/>
      </w:divBdr>
    </w:div>
    <w:div w:id="1220089148">
      <w:bodyDiv w:val="1"/>
      <w:marLeft w:val="0"/>
      <w:marRight w:val="0"/>
      <w:marTop w:val="0"/>
      <w:marBottom w:val="0"/>
      <w:divBdr>
        <w:top w:val="none" w:sz="0" w:space="0" w:color="auto"/>
        <w:left w:val="none" w:sz="0" w:space="0" w:color="auto"/>
        <w:bottom w:val="none" w:sz="0" w:space="0" w:color="auto"/>
        <w:right w:val="none" w:sz="0" w:space="0" w:color="auto"/>
      </w:divBdr>
    </w:div>
    <w:div w:id="1415861548">
      <w:bodyDiv w:val="1"/>
      <w:marLeft w:val="0"/>
      <w:marRight w:val="0"/>
      <w:marTop w:val="0"/>
      <w:marBottom w:val="0"/>
      <w:divBdr>
        <w:top w:val="none" w:sz="0" w:space="0" w:color="auto"/>
        <w:left w:val="none" w:sz="0" w:space="0" w:color="auto"/>
        <w:bottom w:val="none" w:sz="0" w:space="0" w:color="auto"/>
        <w:right w:val="none" w:sz="0" w:space="0" w:color="auto"/>
      </w:divBdr>
    </w:div>
    <w:div w:id="1554000455">
      <w:bodyDiv w:val="1"/>
      <w:marLeft w:val="0"/>
      <w:marRight w:val="0"/>
      <w:marTop w:val="0"/>
      <w:marBottom w:val="0"/>
      <w:divBdr>
        <w:top w:val="none" w:sz="0" w:space="0" w:color="auto"/>
        <w:left w:val="none" w:sz="0" w:space="0" w:color="auto"/>
        <w:bottom w:val="none" w:sz="0" w:space="0" w:color="auto"/>
        <w:right w:val="none" w:sz="0" w:space="0" w:color="auto"/>
      </w:divBdr>
    </w:div>
    <w:div w:id="1580091115">
      <w:bodyDiv w:val="1"/>
      <w:marLeft w:val="0"/>
      <w:marRight w:val="0"/>
      <w:marTop w:val="0"/>
      <w:marBottom w:val="0"/>
      <w:divBdr>
        <w:top w:val="none" w:sz="0" w:space="0" w:color="auto"/>
        <w:left w:val="none" w:sz="0" w:space="0" w:color="auto"/>
        <w:bottom w:val="none" w:sz="0" w:space="0" w:color="auto"/>
        <w:right w:val="none" w:sz="0" w:space="0" w:color="auto"/>
      </w:divBdr>
    </w:div>
    <w:div w:id="1879269343">
      <w:bodyDiv w:val="1"/>
      <w:marLeft w:val="0"/>
      <w:marRight w:val="0"/>
      <w:marTop w:val="0"/>
      <w:marBottom w:val="0"/>
      <w:divBdr>
        <w:top w:val="none" w:sz="0" w:space="0" w:color="auto"/>
        <w:left w:val="none" w:sz="0" w:space="0" w:color="auto"/>
        <w:bottom w:val="none" w:sz="0" w:space="0" w:color="auto"/>
        <w:right w:val="none" w:sz="0" w:space="0" w:color="auto"/>
      </w:divBdr>
    </w:div>
    <w:div w:id="1941256448">
      <w:bodyDiv w:val="1"/>
      <w:marLeft w:val="0"/>
      <w:marRight w:val="0"/>
      <w:marTop w:val="0"/>
      <w:marBottom w:val="0"/>
      <w:divBdr>
        <w:top w:val="none" w:sz="0" w:space="0" w:color="auto"/>
        <w:left w:val="none" w:sz="0" w:space="0" w:color="auto"/>
        <w:bottom w:val="none" w:sz="0" w:space="0" w:color="auto"/>
        <w:right w:val="none" w:sz="0" w:space="0" w:color="auto"/>
      </w:divBdr>
    </w:div>
    <w:div w:id="1993169475">
      <w:bodyDiv w:val="1"/>
      <w:marLeft w:val="0"/>
      <w:marRight w:val="0"/>
      <w:marTop w:val="0"/>
      <w:marBottom w:val="0"/>
      <w:divBdr>
        <w:top w:val="none" w:sz="0" w:space="0" w:color="auto"/>
        <w:left w:val="none" w:sz="0" w:space="0" w:color="auto"/>
        <w:bottom w:val="none" w:sz="0" w:space="0" w:color="auto"/>
        <w:right w:val="none" w:sz="0" w:space="0" w:color="auto"/>
      </w:divBdr>
    </w:div>
    <w:div w:id="201734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patrizia@renzipatrizia.com" TargetMode="Externa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mailto:info@fondazionebellonci.it" TargetMode="External" Id="rId9"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CA626-4C20-4E64-8176-CACC9F53B8F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Fondazione Bellonci</dc:creator>
  <keywords/>
  <lastModifiedBy>Fondazione Bellonci</lastModifiedBy>
  <revision>9</revision>
  <lastPrinted>2026-05-25T13:39:00.0000000Z</lastPrinted>
  <dcterms:created xsi:type="dcterms:W3CDTF">2026-05-26T12:40:00.0000000Z</dcterms:created>
  <dcterms:modified xsi:type="dcterms:W3CDTF">2026-05-27T09:17:29.9077877Z</dcterms:modified>
</coreProperties>
</file>