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5C36BD" w:rsidR="00720257" w:rsidP="005C36BD" w:rsidRDefault="005C36BD" w14:paraId="0AA67544" w14:textId="6EB7CA5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b/>
          <w:bCs/>
          <w:color w:val="000000"/>
          <w:sz w:val="28"/>
          <w:szCs w:val="28"/>
        </w:rPr>
      </w:pPr>
      <w:r w:rsidRPr="005C36BD">
        <w:rPr>
          <w:b/>
          <w:bCs/>
          <w:color w:val="000000"/>
          <w:sz w:val="28"/>
          <w:szCs w:val="28"/>
        </w:rPr>
        <w:t>COMUNICATO STAMPA</w:t>
      </w:r>
    </w:p>
    <w:p w:rsidRPr="00D81C5B" w:rsidR="00720257" w:rsidP="005C36BD" w:rsidRDefault="00720257" w14:paraId="2EED6927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Theme="minorHAnsi" w:hAnsiTheme="minorHAnsi" w:cstheme="minorHAnsi"/>
          <w:b/>
          <w:bCs/>
          <w:color w:val="000000"/>
          <w:sz w:val="28"/>
          <w:szCs w:val="28"/>
        </w:rPr>
      </w:pPr>
    </w:p>
    <w:p w:rsidR="005C36BD" w:rsidP="005C36BD" w:rsidRDefault="00C8794D" w14:paraId="7D4EAE44" w14:textId="4E80555F">
      <w:pPr>
        <w:pStyle w:val="Nessunaspaziatura"/>
        <w:jc w:val="center"/>
        <w:rPr>
          <w:rFonts w:asciiTheme="minorHAnsi" w:hAnsiTheme="minorHAnsi" w:cstheme="minorHAnsi"/>
          <w:b/>
          <w:bCs/>
          <w:color w:val="auto"/>
          <w:sz w:val="32"/>
          <w:szCs w:val="32"/>
        </w:rPr>
      </w:pPr>
      <w:r w:rsidRPr="00D81C5B">
        <w:rPr>
          <w:rFonts w:asciiTheme="minorHAnsi" w:hAnsiTheme="minorHAnsi" w:cstheme="minorHAnsi"/>
          <w:b/>
          <w:bCs/>
          <w:color w:val="auto"/>
          <w:sz w:val="32"/>
          <w:szCs w:val="32"/>
        </w:rPr>
        <w:t>PREMIO STREGA RAGAZZE E RAGAZZI</w:t>
      </w:r>
    </w:p>
    <w:p w:rsidR="001B0892" w:rsidP="001B0892" w:rsidRDefault="001B0892" w14:paraId="5198F7D0" w14:textId="77777777">
      <w:pPr>
        <w:spacing w:after="0"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I FINALISTI NELLE CATEGORIE 6+, 8+, 11+</w:t>
      </w:r>
    </w:p>
    <w:p w:rsidRPr="00905F7D" w:rsidR="001B0892" w:rsidP="005C36BD" w:rsidRDefault="001B0892" w14:paraId="643B4A29" w14:textId="77777777">
      <w:pPr>
        <w:pStyle w:val="Nessunaspaziatura"/>
        <w:jc w:val="center"/>
        <w:rPr>
          <w:rFonts w:asciiTheme="minorHAnsi" w:hAnsiTheme="minorHAnsi" w:cstheme="minorHAnsi"/>
          <w:b/>
          <w:bCs/>
          <w:color w:val="auto"/>
        </w:rPr>
      </w:pPr>
    </w:p>
    <w:p w:rsidRPr="00905F7D" w:rsidR="009D4909" w:rsidP="008B4FED" w:rsidRDefault="001B0892" w14:paraId="4A15EBD8" w14:textId="68ACEC8C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before="280" w:after="0" w:line="24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905F7D">
        <w:rPr>
          <w:rFonts w:eastAsia="Times New Roman" w:asciiTheme="minorHAnsi" w:hAnsiTheme="minorHAnsi" w:cstheme="minorHAnsi"/>
          <w:i/>
          <w:iCs/>
          <w:sz w:val="24"/>
          <w:szCs w:val="24"/>
        </w:rPr>
        <w:t>Torino</w:t>
      </w:r>
      <w:r w:rsidRPr="00905F7D" w:rsidR="002B4AE8">
        <w:rPr>
          <w:rFonts w:eastAsia="Times New Roman" w:asciiTheme="minorHAnsi" w:hAnsiTheme="minorHAnsi" w:cstheme="minorHAnsi"/>
          <w:i/>
          <w:iCs/>
          <w:sz w:val="24"/>
          <w:szCs w:val="24"/>
        </w:rPr>
        <w:t xml:space="preserve">, 15 </w:t>
      </w:r>
      <w:r w:rsidRPr="00905F7D">
        <w:rPr>
          <w:rFonts w:eastAsia="Times New Roman" w:asciiTheme="minorHAnsi" w:hAnsiTheme="minorHAnsi" w:cstheme="minorHAnsi"/>
          <w:i/>
          <w:iCs/>
          <w:sz w:val="24"/>
          <w:szCs w:val="24"/>
        </w:rPr>
        <w:t>maggio</w:t>
      </w:r>
      <w:r w:rsidRPr="00905F7D" w:rsidR="002B4AE8">
        <w:rPr>
          <w:rFonts w:eastAsia="Times New Roman" w:asciiTheme="minorHAnsi" w:hAnsiTheme="minorHAnsi" w:cstheme="minorHAnsi"/>
          <w:i/>
          <w:iCs/>
          <w:sz w:val="24"/>
          <w:szCs w:val="24"/>
        </w:rPr>
        <w:t xml:space="preserve"> 2026.</w:t>
      </w:r>
      <w:r w:rsidRPr="00905F7D" w:rsidR="002B4AE8">
        <w:rPr>
          <w:rFonts w:eastAsia="Times New Roman" w:asciiTheme="minorHAnsi" w:hAnsiTheme="minorHAnsi" w:cstheme="minorHAnsi"/>
          <w:sz w:val="24"/>
          <w:szCs w:val="24"/>
        </w:rPr>
        <w:t xml:space="preserve"> </w:t>
      </w:r>
      <w:r w:rsidRPr="00905F7D" w:rsidR="009D4909">
        <w:rPr>
          <w:color w:val="000000"/>
          <w:sz w:val="24"/>
          <w:szCs w:val="24"/>
        </w:rPr>
        <w:t xml:space="preserve">Il Comitato scientifico – composto da </w:t>
      </w:r>
      <w:r w:rsidRPr="000C2C25" w:rsidR="000C2C25">
        <w:rPr>
          <w:b/>
          <w:bCs/>
          <w:color w:val="000000"/>
          <w:sz w:val="24"/>
          <w:szCs w:val="24"/>
        </w:rPr>
        <w:t>Alessandro Barbaglia,</w:t>
      </w:r>
      <w:r w:rsidR="000C2C25">
        <w:rPr>
          <w:b/>
          <w:bCs/>
          <w:color w:val="000000"/>
          <w:sz w:val="24"/>
          <w:szCs w:val="24"/>
        </w:rPr>
        <w:t xml:space="preserve"> </w:t>
      </w:r>
      <w:r w:rsidRPr="000C2C25" w:rsidR="000C2C25">
        <w:rPr>
          <w:b/>
          <w:bCs/>
          <w:color w:val="000000"/>
          <w:sz w:val="24"/>
          <w:szCs w:val="24"/>
        </w:rPr>
        <w:t>Simonetta Bitasi,</w:t>
      </w:r>
      <w:r w:rsidR="000C2C25">
        <w:rPr>
          <w:b/>
          <w:bCs/>
          <w:color w:val="000000"/>
          <w:sz w:val="24"/>
          <w:szCs w:val="24"/>
        </w:rPr>
        <w:t xml:space="preserve"> </w:t>
      </w:r>
      <w:r w:rsidRPr="000C2C25" w:rsidR="000C2C25">
        <w:rPr>
          <w:b/>
          <w:bCs/>
          <w:color w:val="000000"/>
          <w:sz w:val="24"/>
          <w:szCs w:val="24"/>
        </w:rPr>
        <w:t>Lorenzo</w:t>
      </w:r>
      <w:r w:rsidR="000C2C25">
        <w:rPr>
          <w:b/>
          <w:bCs/>
          <w:color w:val="000000"/>
          <w:sz w:val="24"/>
          <w:szCs w:val="24"/>
        </w:rPr>
        <w:t xml:space="preserve"> </w:t>
      </w:r>
      <w:r w:rsidRPr="000C2C25" w:rsidR="000C2C25">
        <w:rPr>
          <w:b/>
          <w:bCs/>
          <w:color w:val="000000"/>
          <w:sz w:val="24"/>
          <w:szCs w:val="24"/>
        </w:rPr>
        <w:t>Cantatore,</w:t>
      </w:r>
      <w:r w:rsidR="000C2C25">
        <w:rPr>
          <w:b/>
          <w:bCs/>
          <w:color w:val="000000"/>
          <w:sz w:val="24"/>
          <w:szCs w:val="24"/>
        </w:rPr>
        <w:t xml:space="preserve"> Maria</w:t>
      </w:r>
      <w:r w:rsidRPr="000C2C25" w:rsidR="000C2C25">
        <w:rPr>
          <w:b/>
          <w:bCs/>
          <w:color w:val="000000"/>
          <w:sz w:val="24"/>
          <w:szCs w:val="24"/>
        </w:rPr>
        <w:t xml:space="preserve"> Coleti,</w:t>
      </w:r>
      <w:r w:rsidR="000C2C25">
        <w:rPr>
          <w:b/>
          <w:bCs/>
          <w:color w:val="000000"/>
          <w:sz w:val="24"/>
          <w:szCs w:val="24"/>
        </w:rPr>
        <w:t xml:space="preserve"> Maria </w:t>
      </w:r>
      <w:r w:rsidRPr="000C2C25" w:rsidR="000C2C25">
        <w:rPr>
          <w:b/>
          <w:bCs/>
          <w:color w:val="000000"/>
          <w:sz w:val="24"/>
          <w:szCs w:val="24"/>
        </w:rPr>
        <w:t>Greco,</w:t>
      </w:r>
      <w:r w:rsidR="000C2C25">
        <w:rPr>
          <w:b/>
          <w:bCs/>
          <w:color w:val="000000"/>
          <w:sz w:val="24"/>
          <w:szCs w:val="24"/>
        </w:rPr>
        <w:t xml:space="preserve"> </w:t>
      </w:r>
      <w:r w:rsidRPr="000C2C25" w:rsidR="000C2C25">
        <w:rPr>
          <w:b/>
          <w:bCs/>
          <w:color w:val="000000"/>
          <w:sz w:val="24"/>
          <w:szCs w:val="24"/>
        </w:rPr>
        <w:t>Vittorio Macioce,</w:t>
      </w:r>
      <w:r w:rsidR="000C2C25">
        <w:rPr>
          <w:b/>
          <w:bCs/>
          <w:color w:val="000000"/>
          <w:sz w:val="24"/>
          <w:szCs w:val="24"/>
        </w:rPr>
        <w:t xml:space="preserve"> Elena Pasoli</w:t>
      </w:r>
      <w:r w:rsidRPr="000C2C25" w:rsidR="000C2C25">
        <w:rPr>
          <w:color w:val="000000"/>
          <w:sz w:val="24"/>
          <w:szCs w:val="24"/>
        </w:rPr>
        <w:t>,</w:t>
      </w:r>
      <w:r w:rsidR="000C2C25">
        <w:rPr>
          <w:b/>
          <w:bCs/>
          <w:color w:val="000000"/>
          <w:sz w:val="24"/>
          <w:szCs w:val="24"/>
        </w:rPr>
        <w:t xml:space="preserve"> </w:t>
      </w:r>
      <w:r w:rsidRPr="000C2C25" w:rsidR="000C2C25">
        <w:rPr>
          <w:b/>
          <w:bCs/>
          <w:color w:val="000000"/>
          <w:sz w:val="24"/>
          <w:szCs w:val="24"/>
        </w:rPr>
        <w:t>Marcella Terrusi</w:t>
      </w:r>
      <w:r w:rsidR="000C2C25">
        <w:rPr>
          <w:b/>
          <w:bCs/>
          <w:color w:val="000000"/>
          <w:sz w:val="24"/>
          <w:szCs w:val="24"/>
        </w:rPr>
        <w:t xml:space="preserve"> </w:t>
      </w:r>
      <w:r w:rsidRPr="000C2C25" w:rsidR="000C2C25">
        <w:rPr>
          <w:color w:val="000000"/>
          <w:sz w:val="24"/>
          <w:szCs w:val="24"/>
        </w:rPr>
        <w:t>e</w:t>
      </w:r>
      <w:r w:rsidR="000C2C25">
        <w:rPr>
          <w:b/>
          <w:bCs/>
          <w:color w:val="000000"/>
          <w:sz w:val="24"/>
          <w:szCs w:val="24"/>
        </w:rPr>
        <w:t xml:space="preserve"> </w:t>
      </w:r>
      <w:r w:rsidRPr="000C2C25" w:rsidR="000C2C25">
        <w:rPr>
          <w:b/>
          <w:bCs/>
          <w:color w:val="000000"/>
          <w:sz w:val="24"/>
          <w:szCs w:val="24"/>
        </w:rPr>
        <w:t>Maddalena Vaglio Tanet</w:t>
      </w:r>
      <w:r w:rsidR="000C2C25">
        <w:rPr>
          <w:b/>
          <w:bCs/>
          <w:color w:val="000000"/>
          <w:sz w:val="24"/>
          <w:szCs w:val="24"/>
        </w:rPr>
        <w:t xml:space="preserve"> </w:t>
      </w:r>
      <w:r w:rsidRPr="000C2C25" w:rsidR="000C2C25">
        <w:rPr>
          <w:color w:val="000000"/>
          <w:sz w:val="24"/>
          <w:szCs w:val="24"/>
        </w:rPr>
        <w:t>–</w:t>
      </w:r>
      <w:r w:rsidR="000C2C25">
        <w:rPr>
          <w:b/>
          <w:bCs/>
          <w:color w:val="000000"/>
          <w:sz w:val="24"/>
          <w:szCs w:val="24"/>
        </w:rPr>
        <w:t xml:space="preserve"> </w:t>
      </w:r>
      <w:r w:rsidRPr="00905F7D" w:rsidR="009D4909">
        <w:rPr>
          <w:sz w:val="24"/>
          <w:szCs w:val="24"/>
        </w:rPr>
        <w:t>ha scelto i seguenti libri finalisti</w:t>
      </w:r>
      <w:r w:rsidRPr="00905F7D" w:rsidR="00905F7D">
        <w:rPr>
          <w:sz w:val="24"/>
          <w:szCs w:val="24"/>
        </w:rPr>
        <w:t xml:space="preserve"> nelle </w:t>
      </w:r>
      <w:r w:rsidRPr="00905F7D" w:rsidR="00905F7D">
        <w:rPr>
          <w:rFonts w:asciiTheme="minorHAnsi" w:hAnsiTheme="minorHAnsi" w:cstheme="minorHAnsi"/>
          <w:b/>
          <w:sz w:val="24"/>
          <w:szCs w:val="24"/>
        </w:rPr>
        <w:t>categorie di concorso 6+</w:t>
      </w:r>
      <w:r w:rsidRPr="00905F7D" w:rsidR="00905F7D">
        <w:rPr>
          <w:rFonts w:asciiTheme="minorHAnsi" w:hAnsiTheme="minorHAnsi" w:cstheme="minorHAnsi"/>
          <w:sz w:val="24"/>
          <w:szCs w:val="24"/>
        </w:rPr>
        <w:t>,</w:t>
      </w:r>
      <w:r w:rsidRPr="00905F7D" w:rsidR="00905F7D">
        <w:rPr>
          <w:rFonts w:asciiTheme="minorHAnsi" w:hAnsiTheme="minorHAnsi" w:cstheme="minorHAnsi"/>
          <w:b/>
          <w:sz w:val="24"/>
          <w:szCs w:val="24"/>
        </w:rPr>
        <w:t xml:space="preserve"> 8+</w:t>
      </w:r>
      <w:r w:rsidRPr="00905F7D" w:rsidR="00905F7D">
        <w:rPr>
          <w:rFonts w:asciiTheme="minorHAnsi" w:hAnsiTheme="minorHAnsi" w:cstheme="minorHAnsi"/>
          <w:sz w:val="24"/>
          <w:szCs w:val="24"/>
        </w:rPr>
        <w:t>,</w:t>
      </w:r>
      <w:r w:rsidRPr="00905F7D" w:rsidR="00905F7D">
        <w:rPr>
          <w:rFonts w:asciiTheme="minorHAnsi" w:hAnsiTheme="minorHAnsi" w:cstheme="minorHAnsi"/>
          <w:b/>
          <w:sz w:val="24"/>
          <w:szCs w:val="24"/>
        </w:rPr>
        <w:t xml:space="preserve"> 11+.</w:t>
      </w:r>
    </w:p>
    <w:p w:rsidRPr="000C2C25" w:rsidR="009D4909" w:rsidP="008B4FED" w:rsidRDefault="009D4909" w14:paraId="46059236" w14:textId="77777777">
      <w:pPr>
        <w:shd w:val="clear" w:color="auto" w:fill="FFFFFF"/>
        <w:spacing w:after="0" w:line="240" w:lineRule="auto"/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</w:pP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br/>
      </w: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  <w:t>Categoria 6+:</w:t>
      </w:r>
    </w:p>
    <w:p w:rsidRPr="000C2C25" w:rsidR="009D4909" w:rsidP="008B4FED" w:rsidRDefault="009D4909" w14:paraId="5EC70C2A" w14:textId="33F3B12B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jc w:val="both"/>
        <w:rPr>
          <w:rFonts w:eastAsia="Times New Roman" w:asciiTheme="minorHAnsi" w:hAnsiTheme="minorHAnsi" w:cstheme="minorHAnsi"/>
          <w:sz w:val="24"/>
          <w:szCs w:val="24"/>
          <w:lang w:val="it-IT"/>
        </w:rPr>
      </w:pP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  <w:t>Maria José Ferrada</w:t>
      </w:r>
      <w:r w:rsidR="000C2C25">
        <w:rPr>
          <w:rFonts w:eastAsia="Times New Roman" w:asciiTheme="minorHAnsi" w:hAnsiTheme="minorHAnsi" w:cstheme="minorHAnsi"/>
          <w:sz w:val="24"/>
          <w:szCs w:val="24"/>
          <w:lang w:val="it-IT"/>
        </w:rPr>
        <w:t xml:space="preserve"> e </w:t>
      </w: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  <w:t>Issa Watanabe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, </w:t>
      </w:r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lang w:val="it-IT"/>
        </w:rPr>
        <w:t>La scuola degli animali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 (</w:t>
      </w:r>
      <w:proofErr w:type="spellStart"/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Topipittori</w:t>
      </w:r>
      <w:proofErr w:type="spellEnd"/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), tradotto da Marta Rota Nuñez</w:t>
      </w:r>
      <w:r w:rsid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.</w:t>
      </w:r>
    </w:p>
    <w:p w:rsidRPr="000C2C25" w:rsidR="009D4909" w:rsidP="008B4FED" w:rsidRDefault="009D4909" w14:paraId="152A8C57" w14:textId="17FD25B3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jc w:val="both"/>
        <w:rPr>
          <w:rFonts w:eastAsia="Times New Roman" w:asciiTheme="minorHAnsi" w:hAnsiTheme="minorHAnsi" w:cstheme="minorHAnsi"/>
          <w:sz w:val="24"/>
          <w:szCs w:val="24"/>
          <w:lang w:val="it-IT"/>
        </w:rPr>
      </w:pP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  <w:t>Stefanie Höfler</w:t>
      </w:r>
      <w:r w:rsidRPr="000C2C25" w:rsidR="00E57B70">
        <w:rPr>
          <w:rFonts w:eastAsia="Times New Roman" w:asciiTheme="minorHAnsi" w:hAnsiTheme="minorHAnsi" w:cstheme="minorHAnsi"/>
          <w:sz w:val="24"/>
          <w:szCs w:val="24"/>
          <w:lang w:val="it-IT"/>
        </w:rPr>
        <w:t xml:space="preserve"> e </w:t>
      </w:r>
      <w:r w:rsidRPr="000C2C25" w:rsidR="00E57B70">
        <w:rPr>
          <w:rStyle w:val="Enfasigrassetto"/>
          <w:rFonts w:asciiTheme="minorHAnsi" w:hAnsiTheme="minorHAnsi" w:cstheme="minorHAnsi"/>
          <w:sz w:val="24"/>
          <w:szCs w:val="24"/>
          <w:shd w:val="clear" w:color="auto" w:fill="FFFFFF"/>
        </w:rPr>
        <w:t>Philip Waetchter</w:t>
      </w:r>
      <w:r w:rsidRPr="000C2C25" w:rsidR="00E57B70">
        <w:rPr>
          <w:rStyle w:val="Enfasigrassetto"/>
          <w:rFonts w:asciiTheme="minorHAnsi" w:hAnsiTheme="minorHAnsi" w:cstheme="minorHAnsi"/>
          <w:b w:val="0"/>
          <w:bCs w:val="0"/>
          <w:sz w:val="24"/>
          <w:szCs w:val="24"/>
          <w:shd w:val="clear" w:color="auto" w:fill="FFFFFF"/>
        </w:rPr>
        <w:t>,</w:t>
      </w:r>
      <w:r w:rsidRPr="000C2C25" w:rsidR="00E57B70">
        <w:rPr>
          <w:rStyle w:val="Enfasigrassetto"/>
          <w:rFonts w:asciiTheme="minorHAnsi" w:hAnsiTheme="minorHAnsi" w:cstheme="minorHAnsi"/>
          <w:sz w:val="24"/>
          <w:szCs w:val="24"/>
          <w:shd w:val="clear" w:color="auto" w:fill="FFFFFF"/>
        </w:rPr>
        <w:t xml:space="preserve"> </w:t>
      </w:r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lang w:val="it-IT"/>
        </w:rPr>
        <w:t>Ada e le formiche nella pancia</w:t>
      </w:r>
      <w:r w:rsidR="000C2C25">
        <w:rPr>
          <w:rFonts w:eastAsia="Times New Roman" w:asciiTheme="minorHAnsi" w:hAnsiTheme="minorHAnsi" w:cstheme="minorHAnsi"/>
          <w:i/>
          <w:iCs/>
          <w:sz w:val="24"/>
          <w:szCs w:val="24"/>
          <w:lang w:val="it-IT"/>
        </w:rPr>
        <w:t xml:space="preserve"> 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(</w:t>
      </w:r>
      <w:proofErr w:type="spellStart"/>
      <w:r w:rsid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u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ovonero</w:t>
      </w:r>
      <w:proofErr w:type="spellEnd"/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), tradotto da Anna Patrucco Becchi</w:t>
      </w:r>
      <w:r w:rsid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.</w:t>
      </w:r>
    </w:p>
    <w:p w:rsidRPr="000C2C25" w:rsidR="009D4909" w:rsidP="008B4FED" w:rsidRDefault="009D4909" w14:paraId="1C569A5C" w14:textId="36183266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jc w:val="both"/>
        <w:rPr>
          <w:rFonts w:eastAsia="Times New Roman" w:asciiTheme="minorHAnsi" w:hAnsiTheme="minorHAnsi" w:cstheme="minorHAnsi"/>
          <w:sz w:val="24"/>
          <w:szCs w:val="24"/>
          <w:lang w:val="it-IT"/>
        </w:rPr>
      </w:pP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  <w:t>Laura Imai Messina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, </w:t>
      </w:r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lang w:val="it-IT"/>
        </w:rPr>
        <w:t>L'ospedale dei giocattoli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 (Salani)</w:t>
      </w:r>
      <w:r w:rsid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.</w:t>
      </w:r>
    </w:p>
    <w:p w:rsidR="008B4FED" w:rsidP="008B4FED" w:rsidRDefault="009D4909" w14:paraId="14F41226" w14:textId="77777777">
      <w:pPr>
        <w:shd w:val="clear" w:color="auto" w:fill="FFFFFF"/>
        <w:spacing w:after="0" w:line="240" w:lineRule="auto"/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</w:pP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  <w:t> </w:t>
      </w:r>
    </w:p>
    <w:p w:rsidRPr="000C2C25" w:rsidR="009D4909" w:rsidP="008B4FED" w:rsidRDefault="009D4909" w14:paraId="416C6A1A" w14:textId="0BFD7166">
      <w:pPr>
        <w:shd w:val="clear" w:color="auto" w:fill="FFFFFF"/>
        <w:spacing w:after="0" w:line="240" w:lineRule="auto"/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</w:pP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  <w:t>Categoria 8+:</w:t>
      </w:r>
    </w:p>
    <w:p w:rsidRPr="000C2C25" w:rsidR="009D4909" w:rsidP="008B4FED" w:rsidRDefault="009D4909" w14:paraId="772F4780" w14:textId="19E03E05">
      <w:pPr>
        <w:numPr>
          <w:ilvl w:val="0"/>
          <w:numId w:val="4"/>
        </w:numPr>
        <w:shd w:val="clear" w:color="auto" w:fill="FFFFFF"/>
        <w:spacing w:before="100" w:beforeAutospacing="1" w:after="0" w:line="240" w:lineRule="auto"/>
        <w:jc w:val="both"/>
        <w:rPr>
          <w:rFonts w:eastAsia="Times New Roman" w:asciiTheme="minorHAnsi" w:hAnsiTheme="minorHAnsi" w:cstheme="minorHAnsi"/>
          <w:sz w:val="24"/>
          <w:szCs w:val="24"/>
          <w:lang w:val="it-IT"/>
        </w:rPr>
      </w:pP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  <w:t>Lena Frölander-Ulf</w:t>
      </w:r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,</w:t>
      </w:r>
      <w:r w:rsid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 xml:space="preserve"> </w:t>
      </w:r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shd w:val="clear" w:color="auto" w:fill="FFFFFF"/>
          <w:lang w:val="it-IT"/>
        </w:rPr>
        <w:t xml:space="preserve">Lotte </w:t>
      </w:r>
      <w:proofErr w:type="spellStart"/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shd w:val="clear" w:color="auto" w:fill="FFFFFF"/>
          <w:lang w:val="it-IT"/>
        </w:rPr>
        <w:t>Pelomatt</w:t>
      </w:r>
      <w:r w:rsidR="000C2C25">
        <w:rPr>
          <w:rFonts w:eastAsia="Times New Roman" w:asciiTheme="minorHAnsi" w:hAnsiTheme="minorHAnsi" w:cstheme="minorHAnsi"/>
          <w:i/>
          <w:iCs/>
          <w:sz w:val="24"/>
          <w:szCs w:val="24"/>
          <w:shd w:val="clear" w:color="auto" w:fill="FFFFFF"/>
          <w:lang w:val="it-IT"/>
        </w:rPr>
        <w:t>o</w:t>
      </w:r>
      <w:proofErr w:type="spellEnd"/>
      <w:r w:rsidR="000C2C25">
        <w:rPr>
          <w:rFonts w:eastAsia="Times New Roman" w:asciiTheme="minorHAnsi" w:hAnsiTheme="minorHAnsi" w:cstheme="minorHAnsi"/>
          <w:i/>
          <w:iCs/>
          <w:sz w:val="24"/>
          <w:szCs w:val="24"/>
          <w:shd w:val="clear" w:color="auto" w:fill="FFFFFF"/>
          <w:lang w:val="it-IT"/>
        </w:rPr>
        <w:t xml:space="preserve"> </w:t>
      </w:r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(I</w:t>
      </w:r>
      <w:r w:rsid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p</w:t>
      </w:r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erborea), tradotto da Laura Cangemi</w:t>
      </w:r>
      <w:r w:rsid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.</w:t>
      </w:r>
    </w:p>
    <w:p w:rsidRPr="000C2C25" w:rsidR="009D4909" w:rsidP="008B4FED" w:rsidRDefault="009D4909" w14:paraId="6BD6F474" w14:textId="210D9780">
      <w:pPr>
        <w:numPr>
          <w:ilvl w:val="0"/>
          <w:numId w:val="4"/>
        </w:numPr>
        <w:shd w:val="clear" w:color="auto" w:fill="FFFFFF"/>
        <w:spacing w:before="100" w:beforeAutospacing="1" w:after="0" w:line="240" w:lineRule="auto"/>
        <w:jc w:val="both"/>
        <w:rPr>
          <w:rFonts w:eastAsia="Times New Roman" w:asciiTheme="minorHAnsi" w:hAnsiTheme="minorHAnsi" w:cstheme="minorHAnsi"/>
          <w:sz w:val="24"/>
          <w:szCs w:val="24"/>
          <w:lang w:val="it-IT"/>
        </w:rPr>
      </w:pP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shd w:val="clear" w:color="auto" w:fill="FFFFFF"/>
          <w:lang w:val="it-IT"/>
        </w:rPr>
        <w:t xml:space="preserve">Espérance </w:t>
      </w:r>
      <w:proofErr w:type="spellStart"/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shd w:val="clear" w:color="auto" w:fill="FFFFFF"/>
          <w:lang w:val="it-IT"/>
        </w:rPr>
        <w:t>Hakuzwimana</w:t>
      </w:r>
      <w:proofErr w:type="spellEnd"/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, </w:t>
      </w:r>
      <w:proofErr w:type="spellStart"/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shd w:val="clear" w:color="auto" w:fill="FFFFFF"/>
          <w:lang w:val="it-IT"/>
        </w:rPr>
        <w:t>Ment</w:t>
      </w:r>
      <w:r w:rsidR="000C2C25">
        <w:rPr>
          <w:rFonts w:eastAsia="Times New Roman" w:asciiTheme="minorHAnsi" w:hAnsiTheme="minorHAnsi" w:cstheme="minorHAnsi"/>
          <w:i/>
          <w:iCs/>
          <w:sz w:val="24"/>
          <w:szCs w:val="24"/>
          <w:shd w:val="clear" w:color="auto" w:fill="FFFFFF"/>
          <w:lang w:val="it-IT"/>
        </w:rPr>
        <w:t>i</w:t>
      </w:r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shd w:val="clear" w:color="auto" w:fill="FFFFFF"/>
          <w:lang w:val="it-IT"/>
        </w:rPr>
        <w:t>Rosa</w:t>
      </w:r>
      <w:proofErr w:type="spellEnd"/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shd w:val="clear" w:color="auto" w:fill="FFFFFF"/>
          <w:lang w:val="it-IT"/>
        </w:rPr>
        <w:t>. Storia di una bambina che inventava la</w:t>
      </w:r>
      <w:r w:rsidRPr="000C2C25" w:rsidR="00905F7D">
        <w:rPr>
          <w:rFonts w:eastAsia="Times New Roman" w:asciiTheme="minorHAnsi" w:hAnsiTheme="minorHAnsi" w:cstheme="minorHAnsi"/>
          <w:i/>
          <w:iCs/>
          <w:sz w:val="24"/>
          <w:szCs w:val="24"/>
          <w:shd w:val="clear" w:color="auto" w:fill="FFFFFF"/>
          <w:lang w:val="it-IT"/>
        </w:rPr>
        <w:t xml:space="preserve"> </w:t>
      </w:r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shd w:val="clear" w:color="auto" w:fill="FFFFFF"/>
          <w:lang w:val="it-IT"/>
        </w:rPr>
        <w:t>verità</w:t>
      </w:r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 (Mondadori)</w:t>
      </w:r>
      <w:r w:rsid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.</w:t>
      </w:r>
    </w:p>
    <w:p w:rsidRPr="000C2C25" w:rsidR="009D4909" w:rsidP="008B4FED" w:rsidRDefault="009D4909" w14:paraId="306D0931" w14:textId="389D160D">
      <w:pPr>
        <w:numPr>
          <w:ilvl w:val="0"/>
          <w:numId w:val="4"/>
        </w:numPr>
        <w:shd w:val="clear" w:color="auto" w:fill="FFFFFF"/>
        <w:spacing w:before="100" w:beforeAutospacing="1" w:after="0" w:line="240" w:lineRule="auto"/>
        <w:jc w:val="both"/>
        <w:rPr>
          <w:rFonts w:eastAsia="Times New Roman" w:asciiTheme="minorHAnsi" w:hAnsiTheme="minorHAnsi" w:cstheme="minorHAnsi"/>
          <w:sz w:val="24"/>
          <w:szCs w:val="24"/>
          <w:lang w:val="it-IT"/>
        </w:rPr>
      </w:pP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shd w:val="clear" w:color="auto" w:fill="FFFFFF"/>
          <w:lang w:val="it-IT"/>
        </w:rPr>
        <w:t>Guus Kuijer</w:t>
      </w:r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, </w:t>
      </w:r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shd w:val="clear" w:color="auto" w:fill="FFFFFF"/>
          <w:lang w:val="it-IT"/>
        </w:rPr>
        <w:t>Florian</w:t>
      </w:r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 (</w:t>
      </w:r>
      <w:proofErr w:type="spellStart"/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Camelozampa</w:t>
      </w:r>
      <w:proofErr w:type="spellEnd"/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), tradotto da Valentina Freschi</w:t>
      </w:r>
      <w:r w:rsid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.</w:t>
      </w:r>
    </w:p>
    <w:p w:rsidRPr="000C2C25" w:rsidR="009D4909" w:rsidP="008B4FED" w:rsidRDefault="009D4909" w14:paraId="62066ACD" w14:textId="64C703AE">
      <w:pPr>
        <w:numPr>
          <w:ilvl w:val="0"/>
          <w:numId w:val="4"/>
        </w:numPr>
        <w:shd w:val="clear" w:color="auto" w:fill="FFFFFF"/>
        <w:spacing w:before="100" w:beforeAutospacing="1" w:after="0" w:line="240" w:lineRule="auto"/>
        <w:jc w:val="both"/>
        <w:rPr>
          <w:rFonts w:eastAsia="Times New Roman" w:asciiTheme="minorHAnsi" w:hAnsiTheme="minorHAnsi" w:cstheme="minorHAnsi"/>
          <w:sz w:val="24"/>
          <w:szCs w:val="24"/>
          <w:lang w:val="it-IT"/>
        </w:rPr>
      </w:pP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shd w:val="clear" w:color="auto" w:fill="FFFFFF"/>
          <w:lang w:val="it-IT"/>
        </w:rPr>
        <w:t>Germano Zullo</w:t>
      </w:r>
      <w:r w:rsid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 xml:space="preserve"> e</w:t>
      </w:r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 </w:t>
      </w: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shd w:val="clear" w:color="auto" w:fill="FFFFFF"/>
          <w:lang w:val="it-IT"/>
        </w:rPr>
        <w:t>Albertine</w:t>
      </w:r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, </w:t>
      </w:r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shd w:val="clear" w:color="auto" w:fill="FFFFFF"/>
          <w:lang w:val="it-IT"/>
        </w:rPr>
        <w:t>Non tutte le barche prendono il mare</w:t>
      </w:r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 (</w:t>
      </w:r>
      <w:proofErr w:type="spellStart"/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Timpetill</w:t>
      </w:r>
      <w:proofErr w:type="spellEnd"/>
      <w:r w:rsidRP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), tradotto da Beatrice Masini</w:t>
      </w:r>
      <w:r w:rsid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.</w:t>
      </w:r>
    </w:p>
    <w:p w:rsidR="008B4FED" w:rsidP="008B4FED" w:rsidRDefault="008B4FED" w14:paraId="0EDAF219" w14:textId="77777777">
      <w:pPr>
        <w:shd w:val="clear" w:color="auto" w:fill="FFFFFF"/>
        <w:spacing w:after="0" w:line="240" w:lineRule="auto"/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</w:pPr>
    </w:p>
    <w:p w:rsidRPr="000C2C25" w:rsidR="009D4909" w:rsidP="008B4FED" w:rsidRDefault="009D4909" w14:paraId="2B3C17AF" w14:textId="16A68F7A">
      <w:pPr>
        <w:shd w:val="clear" w:color="auto" w:fill="FFFFFF"/>
        <w:spacing w:after="0" w:line="240" w:lineRule="auto"/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</w:pP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  <w:t>Categoria 11+:</w:t>
      </w:r>
    </w:p>
    <w:p w:rsidRPr="000C2C25" w:rsidR="009D4909" w:rsidP="008B4FED" w:rsidRDefault="009D4909" w14:paraId="3B656CEA" w14:textId="7CC942F8">
      <w:pPr>
        <w:numPr>
          <w:ilvl w:val="0"/>
          <w:numId w:val="5"/>
        </w:numPr>
        <w:shd w:val="clear" w:color="auto" w:fill="FFFFFF"/>
        <w:spacing w:before="100" w:beforeAutospacing="1" w:after="0" w:line="240" w:lineRule="auto"/>
        <w:jc w:val="both"/>
        <w:rPr>
          <w:rFonts w:eastAsia="Times New Roman" w:asciiTheme="minorHAnsi" w:hAnsiTheme="minorHAnsi" w:cstheme="minorHAnsi"/>
          <w:sz w:val="24"/>
          <w:szCs w:val="24"/>
          <w:lang w:val="it-IT"/>
        </w:rPr>
      </w:pP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  <w:t>Antonio Carmona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, </w:t>
      </w:r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lang w:val="it-IT"/>
        </w:rPr>
        <w:t xml:space="preserve">Non si dice </w:t>
      </w:r>
      <w:proofErr w:type="spellStart"/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lang w:val="it-IT"/>
        </w:rPr>
        <w:t>sayonara</w:t>
      </w:r>
      <w:proofErr w:type="spellEnd"/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 xml:space="preserve"> (Emons </w:t>
      </w:r>
      <w:r w:rsid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E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dizioni), tradotto da Mirta Cimmino</w:t>
      </w:r>
      <w:r w:rsid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.</w:t>
      </w:r>
    </w:p>
    <w:p w:rsidRPr="000C2C25" w:rsidR="009D4909" w:rsidP="008B4FED" w:rsidRDefault="009D4909" w14:paraId="3D102CC4" w14:textId="15CE2CF2">
      <w:pPr>
        <w:numPr>
          <w:ilvl w:val="0"/>
          <w:numId w:val="5"/>
        </w:numPr>
        <w:shd w:val="clear" w:color="auto" w:fill="FFFFFF"/>
        <w:spacing w:before="100" w:beforeAutospacing="1" w:after="0" w:line="240" w:lineRule="auto"/>
        <w:jc w:val="both"/>
        <w:rPr>
          <w:rFonts w:eastAsia="Times New Roman" w:asciiTheme="minorHAnsi" w:hAnsiTheme="minorHAnsi" w:cstheme="minorHAnsi"/>
          <w:sz w:val="24"/>
          <w:szCs w:val="24"/>
          <w:lang w:val="it-IT"/>
        </w:rPr>
      </w:pP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  <w:t>Vinko Möderndorfer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, </w:t>
      </w:r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lang w:val="it-IT"/>
        </w:rPr>
        <w:t>Una balena in spiaggia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 xml:space="preserve"> (besa </w:t>
      </w:r>
      <w:proofErr w:type="spellStart"/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mu</w:t>
      </w:r>
      <w:r w:rsid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c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i</w:t>
      </w:r>
      <w:proofErr w:type="spellEnd"/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), tradotto da Lucia Gaja Scuteri</w:t>
      </w:r>
      <w:r w:rsidR="000C2C25">
        <w:rPr>
          <w:rFonts w:eastAsia="Times New Roman" w:asciiTheme="minorHAnsi" w:hAnsiTheme="minorHAnsi" w:cstheme="minorHAnsi"/>
          <w:sz w:val="24"/>
          <w:szCs w:val="24"/>
          <w:shd w:val="clear" w:color="auto" w:fill="FFFFFF"/>
          <w:lang w:val="it-IT"/>
        </w:rPr>
        <w:t>.</w:t>
      </w:r>
    </w:p>
    <w:p w:rsidRPr="000C2C25" w:rsidR="000C2C25" w:rsidP="008B4FED" w:rsidRDefault="009D4909" w14:paraId="6794C1FA" w14:textId="77777777">
      <w:pPr>
        <w:numPr>
          <w:ilvl w:val="0"/>
          <w:numId w:val="5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color="auto" w:fill="FFFFFF"/>
        <w:spacing w:before="100" w:beforeAutospacing="1"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0C2C25">
        <w:rPr>
          <w:rFonts w:eastAsia="Times New Roman" w:asciiTheme="minorHAnsi" w:hAnsiTheme="minorHAnsi" w:cstheme="minorHAnsi"/>
          <w:b/>
          <w:bCs/>
          <w:sz w:val="24"/>
          <w:szCs w:val="24"/>
          <w:lang w:val="it-IT"/>
        </w:rPr>
        <w:t>Ali Standish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, </w:t>
      </w:r>
      <w:proofErr w:type="spellStart"/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lang w:val="it-IT"/>
        </w:rPr>
        <w:t>Yonder</w:t>
      </w:r>
      <w:proofErr w:type="spellEnd"/>
      <w:r w:rsidRPr="000C2C25">
        <w:rPr>
          <w:rFonts w:eastAsia="Times New Roman" w:asciiTheme="minorHAnsi" w:hAnsiTheme="minorHAnsi" w:cstheme="minorHAnsi"/>
          <w:i/>
          <w:iCs/>
          <w:sz w:val="24"/>
          <w:szCs w:val="24"/>
          <w:lang w:val="it-IT"/>
        </w:rPr>
        <w:t>. Per sognare un mondo senza guerra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 (Mondadori), tradotto da Anna Carbone</w:t>
      </w:r>
      <w:r w:rsidRPr="000C2C25" w:rsid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.</w:t>
      </w:r>
      <w:r w:rsidRPr="000C2C25">
        <w:rPr>
          <w:rFonts w:eastAsia="Times New Roman" w:asciiTheme="minorHAnsi" w:hAnsiTheme="minorHAnsi" w:cstheme="minorHAnsi"/>
          <w:sz w:val="24"/>
          <w:szCs w:val="24"/>
          <w:lang w:val="it-IT"/>
        </w:rPr>
        <w:t> </w:t>
      </w:r>
    </w:p>
    <w:p w:rsidR="009D4909" w:rsidP="51132208" w:rsidRDefault="009D4909" w14:paraId="0A75B6C6" w14:textId="0B910EED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color="auto" w:fill="FFFFFF" w:themeFill="background1"/>
        <w:spacing w:before="100" w:beforeAutospacing="on" w:after="0" w:line="240" w:lineRule="auto"/>
        <w:jc w:val="both"/>
        <w:rPr>
          <w:rFonts w:ascii="Calibri" w:hAnsi="Calibri" w:cs="Calibri" w:asciiTheme="minorAscii" w:hAnsiTheme="minorAscii" w:cstheme="minorAscii"/>
          <w:sz w:val="24"/>
          <w:szCs w:val="24"/>
          <w:lang w:val="it-IT"/>
        </w:rPr>
      </w:pP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>A</w:t>
      </w: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>lessandro Barbaglia</w:t>
      </w: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 xml:space="preserve"> </w:t>
      </w:r>
      <w:r w:rsidRPr="51132208" w:rsidR="51132208">
        <w:rPr>
          <w:rFonts w:ascii="Calibri" w:hAnsi="Calibri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e</w:t>
      </w: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 xml:space="preserve"> C</w:t>
      </w: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 xml:space="preserve">hiara Sgarbi </w:t>
      </w:r>
      <w:r w:rsidRPr="51132208" w:rsidR="51132208">
        <w:rPr>
          <w:rFonts w:ascii="Calibri" w:hAnsi="Calibri" w:cs="Calibri" w:asciiTheme="minorAscii" w:hAnsiTheme="minorAscii" w:cstheme="minorAscii"/>
          <w:sz w:val="24"/>
          <w:szCs w:val="24"/>
          <w:lang w:val="it-IT"/>
        </w:rPr>
        <w:t>hanno condotto l’incontro di annuncio dei</w:t>
      </w: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 xml:space="preserve"> libri finalisti </w:t>
      </w:r>
      <w:r w:rsidRPr="51132208" w:rsidR="51132208">
        <w:rPr>
          <w:rFonts w:ascii="Calibri" w:hAnsi="Calibri" w:cs="Calibri" w:asciiTheme="minorAscii" w:hAnsiTheme="minorAscii" w:cstheme="minorAscii"/>
          <w:sz w:val="24"/>
          <w:szCs w:val="24"/>
          <w:lang w:val="it-IT"/>
        </w:rPr>
        <w:t>che si è tenuto nell’</w:t>
      </w: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 xml:space="preserve">Arena </w:t>
      </w: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>Bookstock</w:t>
      </w: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 xml:space="preserve"> del Salone Internazionale del libro di Torino. </w:t>
      </w:r>
      <w:r w:rsidRPr="51132208" w:rsidR="51132208">
        <w:rPr>
          <w:rFonts w:ascii="Calibri" w:hAnsi="Calibri" w:cs="Calibri" w:asciiTheme="minorAscii" w:hAnsiTheme="minorAscii" w:cstheme="minorAscii"/>
          <w:sz w:val="24"/>
          <w:szCs w:val="24"/>
          <w:lang w:val="it-IT"/>
        </w:rPr>
        <w:t>I vincitori di ciascuna categoria verranno scelti da una giuria composta da</w:t>
      </w: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 xml:space="preserve"> 6150 ragazze e ragazzi </w:t>
      </w:r>
      <w:r w:rsidRPr="51132208" w:rsidR="51132208">
        <w:rPr>
          <w:rFonts w:ascii="Calibri" w:hAnsi="Calibri" w:cs="Calibri" w:asciiTheme="minorAscii" w:hAnsiTheme="minorAscii" w:cstheme="minorAscii"/>
          <w:b w:val="0"/>
          <w:bCs w:val="0"/>
          <w:sz w:val="24"/>
          <w:szCs w:val="24"/>
          <w:lang w:val="it-IT"/>
        </w:rPr>
        <w:t xml:space="preserve">in rappresentanza di </w:t>
      </w: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>390 tra scuole primarie e secondarie di primo grado</w:t>
      </w:r>
      <w:r w:rsidRPr="51132208" w:rsidR="51132208">
        <w:rPr>
          <w:rFonts w:ascii="Calibri" w:hAnsi="Calibri" w:cs="Calibri" w:asciiTheme="minorAscii" w:hAnsiTheme="minorAscii" w:cstheme="minorAscii"/>
          <w:b w:val="0"/>
          <w:bCs w:val="0"/>
          <w:sz w:val="24"/>
          <w:szCs w:val="24"/>
          <w:lang w:val="it-IT"/>
        </w:rPr>
        <w:t xml:space="preserve">, </w:t>
      </w: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 xml:space="preserve">biblioteche </w:t>
      </w:r>
      <w:r w:rsidRPr="51132208" w:rsidR="51132208">
        <w:rPr>
          <w:rFonts w:ascii="Calibri" w:hAnsi="Calibri" w:cs="Calibri" w:asciiTheme="minorAscii" w:hAnsiTheme="minorAscii" w:cstheme="minorAscii"/>
          <w:b w:val="0"/>
          <w:bCs w:val="0"/>
          <w:sz w:val="24"/>
          <w:szCs w:val="24"/>
          <w:lang w:val="it-IT"/>
        </w:rPr>
        <w:t xml:space="preserve">e </w:t>
      </w: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 xml:space="preserve">gruppi di lettura </w:t>
      </w:r>
      <w:r w:rsidRPr="51132208" w:rsidR="51132208">
        <w:rPr>
          <w:rFonts w:ascii="Calibri" w:hAnsi="Calibri" w:cs="Calibri" w:asciiTheme="minorAscii" w:hAnsiTheme="minorAscii" w:cstheme="minorAscii"/>
          <w:sz w:val="24"/>
          <w:szCs w:val="24"/>
          <w:lang w:val="it-IT"/>
        </w:rPr>
        <w:t xml:space="preserve">in Italia e all’estero. I premi saranno consegnati a Roma, a dicembre, durante </w:t>
      </w:r>
      <w:r w:rsidRPr="51132208" w:rsidR="51132208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>Più Libri Più Liberi. Fiera Nazionale della Piccola e Media Editoria</w:t>
      </w:r>
      <w:r w:rsidRPr="51132208" w:rsidR="51132208">
        <w:rPr>
          <w:rFonts w:ascii="Calibri" w:hAnsi="Calibri" w:cs="Calibri" w:asciiTheme="minorAscii" w:hAnsiTheme="minorAscii" w:cstheme="minorAscii"/>
          <w:sz w:val="24"/>
          <w:szCs w:val="24"/>
          <w:lang w:val="it-IT"/>
        </w:rPr>
        <w:t>.</w:t>
      </w:r>
    </w:p>
    <w:p w:rsidRPr="00905F7D" w:rsidR="008B4FED" w:rsidP="008B4FED" w:rsidRDefault="008B4FED" w14:paraId="3C54DA3C" w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color="auto" w:fill="FFFFFF"/>
        <w:spacing w:before="100" w:beforeAutospacing="1"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8B4FED" w:rsidP="008B4FED" w:rsidRDefault="008B4FED" w14:paraId="5A4A66F1" w14:textId="77777777">
      <w:pPr>
        <w:shd w:val="clear" w:color="auto" w:fill="FFFFFF"/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8B4FED" w:rsidP="008B4FED" w:rsidRDefault="008B4FED" w14:paraId="30DC6A3C" w14:textId="77777777">
      <w:pPr>
        <w:shd w:val="clear" w:color="auto" w:fill="FFFFFF"/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8B4FED" w:rsidP="008B4FED" w:rsidRDefault="008B4FED" w14:paraId="5E410906" w14:textId="77777777">
      <w:pPr>
        <w:shd w:val="clear" w:color="auto" w:fill="FFFFFF"/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8B4FED" w:rsidP="008B4FED" w:rsidRDefault="008B4FED" w14:paraId="350DA4D1" w14:textId="77777777">
      <w:pPr>
        <w:shd w:val="clear" w:color="auto" w:fill="FFFFFF"/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Pr="00905F7D" w:rsidR="009D4909" w:rsidP="127ACB69" w:rsidRDefault="009D4909" w14:paraId="611674AC" w14:textId="07D1F7EC">
      <w:pPr>
        <w:pStyle w:val="Normale"/>
        <w:shd w:val="clear" w:color="auto" w:fill="FFFFFF" w:themeFill="background1"/>
        <w:spacing w:after="0" w:line="240" w:lineRule="auto"/>
        <w:jc w:val="both"/>
        <w:rPr>
          <w:rFonts w:ascii="Calibri" w:hAnsi="Calibri" w:cs="Calibri" w:asciiTheme="minorAscii" w:hAnsiTheme="minorAscii" w:cstheme="minorAscii"/>
          <w:sz w:val="24"/>
          <w:szCs w:val="24"/>
          <w:lang w:val="it-IT"/>
        </w:rPr>
      </w:pPr>
      <w:r w:rsidRPr="127ACB69" w:rsidR="127ACB69">
        <w:rPr>
          <w:rFonts w:ascii="Calibri" w:hAnsi="Calibri" w:cs="Calibri" w:asciiTheme="minorAscii" w:hAnsiTheme="minorAscii" w:cstheme="minorAscii"/>
          <w:sz w:val="24"/>
          <w:szCs w:val="24"/>
          <w:lang w:val="it-IT"/>
        </w:rPr>
        <w:t xml:space="preserve">All’evento sono intervenuti, </w:t>
      </w:r>
      <w:r w:rsidRPr="127ACB69" w:rsidR="127ACB69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>Giovanni Solimine</w:t>
      </w:r>
      <w:r w:rsidRPr="127ACB69" w:rsidR="127ACB69">
        <w:rPr>
          <w:rFonts w:ascii="Calibri" w:hAnsi="Calibri" w:cs="Calibri" w:asciiTheme="minorAscii" w:hAnsiTheme="minorAscii" w:cstheme="minorAscii"/>
          <w:sz w:val="24"/>
          <w:szCs w:val="24"/>
          <w:lang w:val="it-IT"/>
        </w:rPr>
        <w:t xml:space="preserve"> (presidente della Fondazione Maria e Goffredo Bellonci), </w:t>
      </w:r>
      <w:r w:rsidRPr="127ACB69" w:rsidR="127ACB69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>Rossella Pace</w:t>
      </w:r>
      <w:r w:rsidRPr="127ACB69" w:rsidR="127ACB69">
        <w:rPr>
          <w:rFonts w:ascii="Calibri" w:hAnsi="Calibri" w:cs="Calibri" w:asciiTheme="minorAscii" w:hAnsiTheme="minorAscii" w:cstheme="minorAscii"/>
          <w:b w:val="0"/>
          <w:bCs w:val="0"/>
          <w:sz w:val="24"/>
          <w:szCs w:val="24"/>
          <w:lang w:val="it-IT"/>
        </w:rPr>
        <w:t xml:space="preserve"> (responsabile Ufficio Scuola del Centro per il libro e la lettura), </w:t>
      </w:r>
      <w:r w:rsidRPr="127ACB69" w:rsidR="127ACB69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 xml:space="preserve">Lorena De Vita </w:t>
      </w:r>
      <w:r w:rsidRPr="127ACB69" w:rsidR="127ACB69">
        <w:rPr>
          <w:rFonts w:ascii="Calibri" w:hAnsi="Calibri" w:cs="Calibri" w:asciiTheme="minorAscii" w:hAnsiTheme="minorAscii" w:cstheme="minorAscii"/>
          <w:sz w:val="24"/>
          <w:szCs w:val="24"/>
          <w:lang w:val="it-IT"/>
        </w:rPr>
        <w:t xml:space="preserve">(Ufficio Sponsorships BPER Banca), </w:t>
      </w:r>
      <w:r w:rsidRPr="127ACB69" w:rsidR="127ACB69">
        <w:rPr>
          <w:rFonts w:ascii="Calibri" w:hAnsi="Calibri" w:cs="Calibri" w:asciiTheme="minorAscii" w:hAnsiTheme="minorAscii" w:cstheme="minorAscii"/>
          <w:b w:val="1"/>
          <w:bCs w:val="1"/>
          <w:sz w:val="24"/>
          <w:szCs w:val="24"/>
          <w:lang w:val="it-IT"/>
        </w:rPr>
        <w:t>Daniela Marmocchi</w:t>
      </w:r>
      <w:r w:rsidRPr="127ACB69" w:rsidR="127ACB69">
        <w:rPr>
          <w:rFonts w:ascii="Calibri" w:hAnsi="Calibri" w:cs="Calibri" w:asciiTheme="minorAscii" w:hAnsiTheme="minorAscii" w:cstheme="minorAscii"/>
          <w:sz w:val="24"/>
          <w:szCs w:val="24"/>
          <w:lang w:val="it-IT"/>
        </w:rPr>
        <w:t xml:space="preserve"> (Events and Incoming Manager Bologna </w:t>
      </w:r>
      <w:r w:rsidRPr="127ACB69" w:rsidR="127ACB69">
        <w:rPr>
          <w:rFonts w:ascii="Calibri" w:hAnsi="Calibri" w:cs="Calibri" w:asciiTheme="minorAscii" w:hAnsiTheme="minorAscii" w:cstheme="minorAscii"/>
          <w:sz w:val="24"/>
          <w:szCs w:val="24"/>
          <w:lang w:val="it-IT"/>
        </w:rPr>
        <w:t>Children's</w:t>
      </w:r>
      <w:r w:rsidRPr="127ACB69" w:rsidR="127ACB69">
        <w:rPr>
          <w:rFonts w:ascii="Calibri" w:hAnsi="Calibri" w:cs="Calibri" w:asciiTheme="minorAscii" w:hAnsiTheme="minorAscii" w:cstheme="minorAscii"/>
          <w:sz w:val="24"/>
          <w:szCs w:val="24"/>
          <w:lang w:val="it-IT"/>
        </w:rPr>
        <w:t xml:space="preserve"> Book Fair). </w:t>
      </w:r>
    </w:p>
    <w:p w:rsidRPr="00905F7D" w:rsidR="00905F7D" w:rsidP="6C8D7E1F" w:rsidRDefault="00905F7D" w14:paraId="5F48AAB4" w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before="280" w:after="0" w:line="240" w:lineRule="auto"/>
        <w:jc w:val="both"/>
        <w:rPr>
          <w:rFonts w:ascii="Calibri" w:hAnsi="Calibri" w:cs="Calibri" w:asciiTheme="minorAscii" w:hAnsiTheme="minorAscii" w:cstheme="minorAscii"/>
          <w:color w:val="000000"/>
          <w:sz w:val="24"/>
          <w:szCs w:val="24"/>
          <w:lang w:val="it-IT"/>
        </w:rPr>
      </w:pPr>
      <w:r w:rsidRPr="6C8D7E1F" w:rsidR="6C8D7E1F">
        <w:rPr>
          <w:rFonts w:ascii="Calibri" w:hAnsi="Calibri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Giunto alla sua undicesima edizione, il </w:t>
      </w:r>
      <w:r w:rsidRPr="6C8D7E1F" w:rsidR="6C8D7E1F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>Premio Strega Ragazze e Ragazzi</w:t>
      </w:r>
      <w:r w:rsidRPr="6C8D7E1F" w:rsidR="6C8D7E1F">
        <w:rPr>
          <w:rFonts w:ascii="Calibri" w:hAnsi="Calibri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è il riconoscimento dedicato alla letteratura per bambini e ragazzi promosso dalla </w:t>
      </w:r>
      <w:r w:rsidRPr="6C8D7E1F" w:rsidR="6C8D7E1F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>Fondazione Maria e Goffredo Bellonci</w:t>
      </w:r>
      <w:r w:rsidRPr="6C8D7E1F" w:rsidR="6C8D7E1F">
        <w:rPr>
          <w:rFonts w:ascii="Calibri" w:hAnsi="Calibri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e da </w:t>
      </w:r>
      <w:r w:rsidRPr="6C8D7E1F" w:rsidR="6C8D7E1F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>Strega Alberti Benevento</w:t>
      </w:r>
      <w:r w:rsidRPr="6C8D7E1F" w:rsidR="6C8D7E1F">
        <w:rPr>
          <w:rFonts w:ascii="Calibri" w:hAnsi="Calibri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– organizzatori del Premio Strega – in collaborazione con il </w:t>
      </w:r>
      <w:r w:rsidRPr="6C8D7E1F" w:rsidR="6C8D7E1F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>Centro per il libro e la lettura del Ministero della Cultura</w:t>
      </w:r>
      <w:r w:rsidRPr="6C8D7E1F" w:rsidR="6C8D7E1F">
        <w:rPr>
          <w:rFonts w:ascii="Calibri" w:hAnsi="Calibri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e </w:t>
      </w:r>
      <w:r w:rsidRPr="6C8D7E1F" w:rsidR="6C8D7E1F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 xml:space="preserve">BolognaFiere – Bologna </w:t>
      </w:r>
      <w:r w:rsidRPr="6C8D7E1F" w:rsidR="6C8D7E1F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>Children’s</w:t>
      </w:r>
      <w:r w:rsidRPr="6C8D7E1F" w:rsidR="6C8D7E1F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 xml:space="preserve"> Book Fair</w:t>
      </w:r>
      <w:r w:rsidRPr="6C8D7E1F" w:rsidR="6C8D7E1F">
        <w:rPr>
          <w:rFonts w:ascii="Calibri" w:hAnsi="Calibri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, partner </w:t>
      </w:r>
      <w:r w:rsidRPr="6C8D7E1F" w:rsidR="6C8D7E1F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>BPER Banca</w:t>
      </w:r>
      <w:r w:rsidRPr="6C8D7E1F" w:rsidR="6C8D7E1F">
        <w:rPr>
          <w:rFonts w:ascii="Calibri" w:hAnsi="Calibri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, media partner </w:t>
      </w:r>
      <w:r w:rsidRPr="6C8D7E1F" w:rsidR="6C8D7E1F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>RAI</w:t>
      </w:r>
      <w:r w:rsidRPr="6C8D7E1F" w:rsidR="6C8D7E1F">
        <w:rPr>
          <w:rFonts w:ascii="Calibri" w:hAnsi="Calibri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, sponsor tecnici </w:t>
      </w:r>
      <w:r w:rsidRPr="6C8D7E1F" w:rsidR="6C8D7E1F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>Librerie Feltrinelli</w:t>
      </w:r>
      <w:r w:rsidRPr="6C8D7E1F" w:rsidR="6C8D7E1F">
        <w:rPr>
          <w:rFonts w:ascii="Calibri" w:hAnsi="Calibri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e </w:t>
      </w:r>
      <w:r w:rsidRPr="6C8D7E1F" w:rsidR="6C8D7E1F">
        <w:rPr>
          <w:rFonts w:ascii="Calibri" w:hAnsi="Calibri" w:cs="Calibri" w:asciiTheme="minorAscii" w:hAnsiTheme="minorAscii" w:cstheme="minorAscii"/>
          <w:b w:val="1"/>
          <w:bCs w:val="1"/>
          <w:color w:val="000000" w:themeColor="text1" w:themeTint="FF" w:themeShade="FF"/>
          <w:sz w:val="24"/>
          <w:szCs w:val="24"/>
          <w:lang w:val="it-IT"/>
        </w:rPr>
        <w:t>SYGLA</w:t>
      </w:r>
      <w:r w:rsidRPr="6C8D7E1F" w:rsidR="6C8D7E1F">
        <w:rPr>
          <w:rFonts w:ascii="Calibri" w:hAnsi="Calibri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.</w:t>
      </w:r>
    </w:p>
    <w:p w:rsidRPr="00905F7D" w:rsidR="00905F7D" w:rsidP="008B4FED" w:rsidRDefault="00905F7D" w14:paraId="7758E5E1" w14:textId="77777777">
      <w:pPr>
        <w:shd w:val="clear" w:color="auto" w:fill="FFFFFF"/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Pr="00905F7D" w:rsidR="00720257" w:rsidP="008B4FED" w:rsidRDefault="008B4FED" w14:paraId="5821F4EC" w14:textId="2D5DC561">
      <w:pPr>
        <w:spacing w:after="0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>
        <w:rPr>
          <w:rFonts w:asciiTheme="minorHAnsi" w:hAnsiTheme="minorHAnsi" w:cstheme="minorHAnsi"/>
          <w:color w:val="000000"/>
          <w:sz w:val="24"/>
          <w:szCs w:val="24"/>
        </w:rPr>
        <w:t>Le motivazioni del Comitato scientifico sono disponibili sul</w:t>
      </w:r>
      <w:r w:rsidRPr="000C2C25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Pr="000C2C25">
        <w:rPr>
          <w:rFonts w:asciiTheme="minorHAnsi" w:hAnsiTheme="minorHAnsi" w:cstheme="minorHAnsi"/>
          <w:b/>
          <w:bCs/>
          <w:color w:val="000000"/>
          <w:sz w:val="24"/>
          <w:szCs w:val="24"/>
        </w:rPr>
        <w:t>premiostrega.it</w:t>
      </w:r>
      <w:r>
        <w:rPr>
          <w:rFonts w:asciiTheme="minorHAnsi" w:hAnsiTheme="minorHAnsi" w:cstheme="minorHAnsi"/>
          <w:b/>
          <w:bCs/>
          <w:color w:val="000000"/>
          <w:sz w:val="24"/>
          <w:szCs w:val="24"/>
        </w:rPr>
        <w:t>/PSR</w:t>
      </w:r>
      <w:r w:rsidRPr="000C2C25">
        <w:rPr>
          <w:rFonts w:asciiTheme="minorHAnsi" w:hAnsiTheme="minorHAnsi" w:cstheme="minorHAnsi"/>
          <w:color w:val="000000"/>
          <w:sz w:val="24"/>
          <w:szCs w:val="24"/>
        </w:rPr>
        <w:t>.</w:t>
      </w:r>
    </w:p>
    <w:p w:rsidRPr="009D4909" w:rsidR="001D0604" w:rsidP="008B4FED" w:rsidRDefault="001D0604" w14:paraId="3C3D28D3" w14:textId="77777777">
      <w:pPr>
        <w:spacing w:after="0" w:line="276" w:lineRule="auto"/>
        <w:ind w:right="3402"/>
        <w:rPr>
          <w:rFonts w:asciiTheme="minorHAnsi" w:hAnsiTheme="minorHAnsi" w:cstheme="minorHAnsi"/>
          <w:b/>
          <w:bCs/>
          <w:i/>
          <w:iCs/>
          <w:sz w:val="24"/>
          <w:szCs w:val="24"/>
        </w:rPr>
      </w:pPr>
    </w:p>
    <w:p w:rsidRPr="00905F7D" w:rsidR="001D0604" w:rsidP="008B4FED" w:rsidRDefault="001D0604" w14:paraId="5E111A0A" w14:textId="77777777">
      <w:pPr>
        <w:spacing w:after="0" w:line="276" w:lineRule="auto"/>
        <w:ind w:right="3402"/>
        <w:rPr>
          <w:rFonts w:asciiTheme="minorHAnsi" w:hAnsiTheme="minorHAnsi" w:cstheme="minorHAnsi"/>
          <w:b/>
          <w:bCs/>
          <w:i/>
          <w:iCs/>
          <w:sz w:val="20"/>
          <w:szCs w:val="20"/>
        </w:rPr>
      </w:pPr>
    </w:p>
    <w:p w:rsidRPr="008B4FED" w:rsidR="00720257" w:rsidP="008B4FED" w:rsidRDefault="007C5ADB" w14:paraId="29BDDF65" w14:textId="1153FCAC">
      <w:pPr>
        <w:spacing w:after="0" w:line="276" w:lineRule="auto"/>
        <w:ind w:right="3402"/>
        <w:rPr>
          <w:rFonts w:asciiTheme="minorHAnsi" w:hAnsiTheme="minorHAnsi" w:cstheme="minorHAnsi"/>
        </w:rPr>
      </w:pPr>
      <w:r w:rsidRPr="008B4FED">
        <w:rPr>
          <w:rFonts w:asciiTheme="minorHAnsi" w:hAnsiTheme="minorHAnsi" w:cstheme="minorHAnsi"/>
          <w:b/>
          <w:bCs/>
          <w:i/>
          <w:iCs/>
        </w:rPr>
        <w:t xml:space="preserve">Ufficio Stampa </w:t>
      </w:r>
    </w:p>
    <w:p w:rsidRPr="008B4FED" w:rsidR="00720257" w:rsidP="008B4FED" w:rsidRDefault="007C5ADB" w14:paraId="7430017A" w14:textId="77777777">
      <w:pPr>
        <w:spacing w:after="0" w:line="240" w:lineRule="auto"/>
        <w:rPr>
          <w:rFonts w:asciiTheme="minorHAnsi" w:hAnsiTheme="minorHAnsi" w:cstheme="minorHAnsi"/>
          <w:b/>
          <w:bCs/>
        </w:rPr>
      </w:pPr>
      <w:r w:rsidRPr="008B4FED">
        <w:rPr>
          <w:rFonts w:asciiTheme="minorHAnsi" w:hAnsiTheme="minorHAnsi" w:cstheme="minorHAnsi"/>
          <w:b/>
          <w:bCs/>
        </w:rPr>
        <w:t xml:space="preserve">Patrizia Renzi </w:t>
      </w:r>
    </w:p>
    <w:p w:rsidRPr="008B4FED" w:rsidR="00720257" w:rsidP="008B4FED" w:rsidRDefault="00720257" w14:paraId="70B592B7" w14:textId="77777777">
      <w:pPr>
        <w:spacing w:after="0" w:line="240" w:lineRule="auto"/>
        <w:rPr>
          <w:rFonts w:asciiTheme="minorHAnsi" w:hAnsiTheme="minorHAnsi" w:cstheme="minorHAnsi"/>
        </w:rPr>
      </w:pPr>
      <w:hyperlink r:id="rId9">
        <w:r w:rsidRPr="008B4FED">
          <w:rPr>
            <w:rFonts w:asciiTheme="minorHAnsi" w:hAnsiTheme="minorHAnsi" w:cstheme="minorHAnsi"/>
            <w:color w:val="0563C1"/>
            <w:u w:val="single"/>
          </w:rPr>
          <w:t>patrizia@renzipatrizia.com</w:t>
        </w:r>
      </w:hyperlink>
    </w:p>
    <w:p w:rsidRPr="008B4FED" w:rsidR="00720257" w:rsidP="008B4FED" w:rsidRDefault="00720257" w14:paraId="00CA57D1" w14:textId="77777777">
      <w:pPr>
        <w:spacing w:after="0" w:line="240" w:lineRule="auto"/>
        <w:rPr>
          <w:rFonts w:asciiTheme="minorHAnsi" w:hAnsiTheme="minorHAnsi" w:cstheme="minorHAnsi"/>
        </w:rPr>
      </w:pPr>
      <w:hyperlink r:id="rId10">
        <w:r w:rsidRPr="008B4FED">
          <w:rPr>
            <w:rFonts w:asciiTheme="minorHAnsi" w:hAnsiTheme="minorHAnsi" w:cstheme="minorHAnsi"/>
            <w:color w:val="0563C1"/>
            <w:u w:val="single"/>
          </w:rPr>
          <w:t>info@fondazionebellonci.it</w:t>
        </w:r>
      </w:hyperlink>
    </w:p>
    <w:p w:rsidRPr="009D4909" w:rsidR="00720257" w:rsidP="008B4FED" w:rsidRDefault="00720257" w14:paraId="6D979E9A" w14:textId="7777777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pacing w:before="280" w:after="0" w:line="24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</w:p>
    <w:sectPr w:rsidRPr="009D4909" w:rsidR="00720257">
      <w:headerReference w:type="default" r:id="rId11"/>
      <w:footerReference w:type="default" r:id="rId12"/>
      <w:pgSz w:w="11906" w:h="16838" w:orient="portrait"/>
      <w:pgMar w:top="1417" w:right="1134" w:bottom="1134" w:left="1134" w:header="425" w:footer="45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C5ADB" w:rsidRDefault="007C5ADB" w14:paraId="00C3A401" w14:textId="77777777">
      <w:pPr>
        <w:spacing w:after="0" w:line="240" w:lineRule="auto"/>
      </w:pPr>
      <w:r>
        <w:separator/>
      </w:r>
    </w:p>
  </w:endnote>
  <w:endnote w:type="continuationSeparator" w:id="0">
    <w:p w:rsidR="007C5ADB" w:rsidRDefault="007C5ADB" w14:paraId="3DA3986F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w:fontKey="{AE53A8E5-E12D-4143-AF10-0B9B8C5537DE}" r:id="rId1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CBB4D0A-9472-4B09-9F1A-C59323624AC3}" r:id="rId2"/>
    <w:embedBold w:fontKey="{F46D358B-C2C8-4352-9922-27F90FF164B5}" r:id="rId3"/>
    <w:embedItalic w:fontKey="{2975A019-6739-43F9-8957-ED671F463D5A}" r:id="rId4"/>
    <w:embedBoldItalic w:fontKey="{49C489F5-FA4D-45F4-9162-C92FF0887B4A}" r:id="rId5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1C52A8ED-E887-44CF-919E-77E82B0166F3}" r:id="rId6"/>
    <w:embedBold w:fontKey="{8B4DF883-833B-427D-9EC4-E585ED3435CD}" r:id="rId7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896CEA75-1268-446B-BC0B-9E5C404973ED}" r:id="rId8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w:fontKey="{1DEC73DB-ADEC-40C0-8EB6-6340571789F9}" r:id="rId9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720257" w:rsidRDefault="007C5ADB" w14:paraId="5944B4D5" w14:textId="77777777">
    <w:pPr>
      <w:pBdr>
        <w:top w:val="none" w:color="000000" w:sz="0" w:space="0"/>
        <w:left w:val="none" w:color="000000" w:sz="0" w:space="0"/>
        <w:bottom w:val="none" w:color="000000" w:sz="0" w:space="0"/>
        <w:right w:val="none" w:color="000000" w:sz="0" w:space="0"/>
        <w:between w:val="none" w:color="000000" w:sz="0" w:space="0"/>
      </w:pBdr>
      <w:tabs>
        <w:tab w:val="center" w:pos="4819"/>
        <w:tab w:val="right" w:pos="9638"/>
      </w:tabs>
      <w:spacing w:after="0" w:line="240" w:lineRule="auto"/>
    </w:pPr>
    <w:r>
      <w:rPr>
        <w:noProof/>
      </w:rPr>
      <w:drawing>
        <wp:inline distT="0" distB="0" distL="0" distR="0" wp14:anchorId="676C107A" wp14:editId="37C0FD53">
          <wp:extent cx="6116193" cy="591324"/>
          <wp:effectExtent l="0" t="0" r="0" b="0"/>
          <wp:docPr id="2070228954" name="image2.jpg" descr="FB_PiedeCarta_2026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FB_PiedeCarta_2026.jpg"/>
                  <pic:cNvPicPr preferRelativeResize="0"/>
                </pic:nvPicPr>
                <pic:blipFill>
                  <a:blip r:embed="rId1"/>
                  <a:srcRect t="1332" b="1332"/>
                  <a:stretch>
                    <a:fillRect/>
                  </a:stretch>
                </pic:blipFill>
                <pic:spPr>
                  <a:xfrm>
                    <a:off x="0" y="0"/>
                    <a:ext cx="6116193" cy="59132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C5ADB" w:rsidRDefault="007C5ADB" w14:paraId="4D39E843" w14:textId="77777777">
      <w:pPr>
        <w:spacing w:after="0" w:line="240" w:lineRule="auto"/>
      </w:pPr>
      <w:r>
        <w:separator/>
      </w:r>
    </w:p>
  </w:footnote>
  <w:footnote w:type="continuationSeparator" w:id="0">
    <w:p w:rsidR="007C5ADB" w:rsidRDefault="007C5ADB" w14:paraId="50F649A9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720257" w:rsidP="005C36BD" w:rsidRDefault="007C5ADB" w14:paraId="2800CED7" w14:textId="77777777">
    <w:pPr>
      <w:pBdr>
        <w:top w:val="none" w:color="000000" w:sz="0" w:space="0"/>
        <w:left w:val="none" w:color="000000" w:sz="0" w:space="0"/>
        <w:bottom w:val="none" w:color="000000" w:sz="0" w:space="0"/>
        <w:right w:val="none" w:color="000000" w:sz="0" w:space="0"/>
        <w:between w:val="none" w:color="000000" w:sz="0" w:space="0"/>
      </w:pBdr>
      <w:tabs>
        <w:tab w:val="center" w:pos="4819"/>
        <w:tab w:val="right" w:pos="9638"/>
      </w:tabs>
      <w:spacing w:after="0" w:line="240" w:lineRule="auto"/>
    </w:pPr>
    <w:r>
      <w:rPr>
        <w:noProof/>
      </w:rPr>
      <w:drawing>
        <wp:inline distT="0" distB="0" distL="0" distR="0" wp14:anchorId="07CB2833" wp14:editId="23C17AA8">
          <wp:extent cx="1323975" cy="971550"/>
          <wp:effectExtent l="0" t="0" r="9525" b="0"/>
          <wp:docPr id="207022895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24427" cy="9718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E536F"/>
    <w:multiLevelType w:val="multilevel"/>
    <w:tmpl w:val="FB38222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sz w:val="20"/>
        <w:szCs w:val="20"/>
      </w:rPr>
    </w:lvl>
  </w:abstractNum>
  <w:abstractNum w:abstractNumId="1" w15:restartNumberingAfterBreak="0">
    <w:nsid w:val="03737925"/>
    <w:multiLevelType w:val="multilevel"/>
    <w:tmpl w:val="900CC78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sz w:val="20"/>
        <w:szCs w:val="20"/>
      </w:rPr>
    </w:lvl>
  </w:abstractNum>
  <w:abstractNum w:abstractNumId="2" w15:restartNumberingAfterBreak="0">
    <w:nsid w:val="0FFA14E5"/>
    <w:multiLevelType w:val="multilevel"/>
    <w:tmpl w:val="93A23E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 w15:restartNumberingAfterBreak="0">
    <w:nsid w:val="32DA190E"/>
    <w:multiLevelType w:val="multilevel"/>
    <w:tmpl w:val="C868B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" w15:restartNumberingAfterBreak="0">
    <w:nsid w:val="7BB64E39"/>
    <w:multiLevelType w:val="multilevel"/>
    <w:tmpl w:val="60FAE9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831137326">
    <w:abstractNumId w:val="1"/>
  </w:num>
  <w:num w:numId="2" w16cid:durableId="333534055">
    <w:abstractNumId w:val="0"/>
  </w:num>
  <w:num w:numId="3" w16cid:durableId="517693280">
    <w:abstractNumId w:val="4"/>
  </w:num>
  <w:num w:numId="4" w16cid:durableId="1130512596">
    <w:abstractNumId w:val="3"/>
  </w:num>
  <w:num w:numId="5" w16cid:durableId="102447806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proofState w:spelling="clean" w:grammar="dirty"/>
  <w:trackRevisions w:val="false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0257"/>
    <w:rsid w:val="000C2C25"/>
    <w:rsid w:val="000C4BE8"/>
    <w:rsid w:val="000E40DF"/>
    <w:rsid w:val="001B0892"/>
    <w:rsid w:val="001D0604"/>
    <w:rsid w:val="002B0A42"/>
    <w:rsid w:val="002B4AE8"/>
    <w:rsid w:val="002E7F6D"/>
    <w:rsid w:val="00374DE9"/>
    <w:rsid w:val="004C784B"/>
    <w:rsid w:val="005109A6"/>
    <w:rsid w:val="005905E9"/>
    <w:rsid w:val="005C36BD"/>
    <w:rsid w:val="00610D63"/>
    <w:rsid w:val="00720257"/>
    <w:rsid w:val="007B2D5F"/>
    <w:rsid w:val="007C5ADB"/>
    <w:rsid w:val="007D60B9"/>
    <w:rsid w:val="008B3926"/>
    <w:rsid w:val="008B4FED"/>
    <w:rsid w:val="008D520A"/>
    <w:rsid w:val="008F6661"/>
    <w:rsid w:val="00905F7D"/>
    <w:rsid w:val="00996403"/>
    <w:rsid w:val="009D4909"/>
    <w:rsid w:val="00AC1848"/>
    <w:rsid w:val="00B75CDB"/>
    <w:rsid w:val="00BB0531"/>
    <w:rsid w:val="00C7054D"/>
    <w:rsid w:val="00C874BE"/>
    <w:rsid w:val="00C8794D"/>
    <w:rsid w:val="00D81C5B"/>
    <w:rsid w:val="00E57B70"/>
    <w:rsid w:val="00EC10CD"/>
    <w:rsid w:val="00FF288A"/>
    <w:rsid w:val="127ACB69"/>
    <w:rsid w:val="22FF7B9E"/>
    <w:rsid w:val="51132208"/>
    <w:rsid w:val="6C8D7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AD95C6"/>
  <w15:docId w15:val="{565883B9-E078-7C40-A8A3-61B0056AB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hAnsi="Calibri" w:eastAsia="Calibri" w:cs="Calibri"/>
        <w:sz w:val="22"/>
        <w:szCs w:val="22"/>
        <w:lang w:val="it" w:eastAsia="it-IT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styleId="TableNormal0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link w:val="IntestazioneCarattere"/>
    <w:uiPriority w:val="99"/>
    <w:unhideWhenUsed/>
    <w:rsid w:val="000270DF"/>
    <w:pPr>
      <w:tabs>
        <w:tab w:val="center" w:pos="4819"/>
        <w:tab w:val="right" w:pos="9638"/>
      </w:tabs>
      <w:spacing w:after="0" w:line="240" w:lineRule="auto"/>
    </w:pPr>
    <w:rPr>
      <w:rFonts w:asciiTheme="minorHAnsi" w:hAnsiTheme="minorHAnsi" w:eastAsiaTheme="minorHAnsi" w:cstheme="minorBidi"/>
      <w:kern w:val="2"/>
      <w:lang w:eastAsia="en-US"/>
    </w:rPr>
  </w:style>
  <w:style w:type="character" w:styleId="IntestazioneCarattere" w:customStyle="1">
    <w:name w:val="Intestazione Carattere"/>
    <w:basedOn w:val="Carpredefinitoparagrafo"/>
    <w:link w:val="Intestazione"/>
    <w:uiPriority w:val="99"/>
    <w:rsid w:val="000270DF"/>
  </w:style>
  <w:style w:type="paragraph" w:styleId="Pidipagina">
    <w:name w:val="footer"/>
    <w:link w:val="PidipaginaCarattere"/>
    <w:uiPriority w:val="99"/>
    <w:unhideWhenUsed/>
    <w:rsid w:val="000270DF"/>
    <w:pPr>
      <w:tabs>
        <w:tab w:val="center" w:pos="4819"/>
        <w:tab w:val="right" w:pos="9638"/>
      </w:tabs>
      <w:spacing w:after="0" w:line="240" w:lineRule="auto"/>
    </w:pPr>
    <w:rPr>
      <w:rFonts w:asciiTheme="minorHAnsi" w:hAnsiTheme="minorHAnsi" w:eastAsiaTheme="minorHAnsi" w:cstheme="minorBidi"/>
      <w:kern w:val="2"/>
      <w:lang w:eastAsia="en-US"/>
    </w:rPr>
  </w:style>
  <w:style w:type="character" w:styleId="PidipaginaCarattere" w:customStyle="1">
    <w:name w:val="Piè di pagina Carattere"/>
    <w:basedOn w:val="Carpredefinitoparagrafo"/>
    <w:link w:val="Pidipagina"/>
    <w:uiPriority w:val="99"/>
    <w:rsid w:val="000270DF"/>
  </w:style>
  <w:style w:type="paragraph" w:styleId="NormaleWeb">
    <w:name w:val="Normal (Web)"/>
    <w:uiPriority w:val="99"/>
    <w:unhideWhenUsed/>
    <w:rsid w:val="006510D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paragraph" w:styleId="Nessunaspaziatura">
    <w:name w:val="No Spacing"/>
    <w:uiPriority w:val="1"/>
    <w:qFormat/>
    <w:rsid w:val="006510D0"/>
    <w:pPr>
      <w:spacing w:after="0" w:line="240" w:lineRule="auto"/>
    </w:pPr>
    <w:rPr>
      <w:rFonts w:ascii="Cambria" w:hAnsi="Cambria" w:eastAsia="Cambria" w:cs="Arial Unicode MS"/>
      <w:color w:val="000000"/>
      <w:sz w:val="24"/>
      <w:szCs w:val="24"/>
      <w:u w:color="000000"/>
    </w:rPr>
  </w:style>
  <w:style w:type="paragraph" w:styleId="Paragrafoelenco">
    <w:name w:val="List Paragraph"/>
    <w:uiPriority w:val="34"/>
    <w:qFormat/>
    <w:rsid w:val="00F53B63"/>
    <w:pPr>
      <w:spacing w:line="259" w:lineRule="auto"/>
      <w:ind w:left="720"/>
      <w:contextualSpacing/>
    </w:pPr>
    <w:rPr>
      <w:rFonts w:asciiTheme="minorHAnsi" w:hAnsiTheme="minorHAnsi" w:eastAsiaTheme="minorHAnsi" w:cstheme="minorBidi"/>
      <w:kern w:val="2"/>
      <w:lang w:eastAsia="en-US"/>
    </w:rPr>
  </w:style>
  <w:style w:type="character" w:styleId="Collegamentoipertestuale">
    <w:name w:val="Hyperlink"/>
    <w:basedOn w:val="Carpredefinitoparagrafo"/>
    <w:uiPriority w:val="99"/>
    <w:unhideWhenUsed/>
    <w:rsid w:val="00DC49AC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DC49AC"/>
    <w:rPr>
      <w:color w:val="605E5C"/>
      <w:shd w:val="clear" w:color="auto" w:fill="E1DFDD"/>
    </w:rPr>
  </w:style>
  <w:style w:type="paragraph" w:styleId="Normale1" w:customStyle="1">
    <w:name w:val="Normale1"/>
    <w:rsid w:val="00B63B4F"/>
    <w:pPr>
      <w:spacing w:after="0" w:line="276" w:lineRule="auto"/>
    </w:pPr>
    <w:rPr>
      <w:rFonts w:ascii="Arial" w:hAnsi="Arial" w:eastAsia="Arial" w:cs="Arial"/>
    </w:rPr>
  </w:style>
  <w:style w:type="character" w:styleId="apple-converted-space" w:customStyle="1">
    <w:name w:val="apple-converted-space"/>
    <w:basedOn w:val="Carpredefinitoparagrafo"/>
    <w:rsid w:val="00B63B4F"/>
  </w:style>
  <w:style w:type="character" w:styleId="spelle" w:customStyle="1">
    <w:name w:val="spelle"/>
    <w:basedOn w:val="Carpredefinitoparagrafo"/>
    <w:rsid w:val="00B63B4F"/>
  </w:style>
  <w:style w:type="character" w:styleId="Enfasigrassetto">
    <w:name w:val="Strong"/>
    <w:basedOn w:val="Carpredefinitoparagrafo"/>
    <w:uiPriority w:val="22"/>
    <w:qFormat/>
    <w:rsid w:val="007219C3"/>
    <w:rPr>
      <w:b/>
      <w:bCs/>
    </w:rPr>
  </w:style>
  <w:style w:type="character" w:styleId="Enfasicorsivo">
    <w:name w:val="Emphasis"/>
    <w:basedOn w:val="Carpredefinitoparagrafo"/>
    <w:uiPriority w:val="20"/>
    <w:qFormat/>
    <w:rsid w:val="007219C3"/>
    <w:rPr>
      <w:i/>
      <w:iCs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4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73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478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88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fontTable" Target="fontTable.xml" Id="rId13" /><Relationship Type="http://schemas.openxmlformats.org/officeDocument/2006/relationships/numbering" Target="numbering.xml" Id="rId3" /><Relationship Type="http://schemas.openxmlformats.org/officeDocument/2006/relationships/footnotes" Target="footnotes.xml" Id="rId7" /><Relationship Type="http://schemas.openxmlformats.org/officeDocument/2006/relationships/footer" Target="footer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header" Target="header1.xml" Id="rId11" /><Relationship Type="http://schemas.openxmlformats.org/officeDocument/2006/relationships/settings" Target="settings.xml" Id="rId5" /><Relationship Type="http://schemas.openxmlformats.org/officeDocument/2006/relationships/hyperlink" Target="mailto:info@fondazionebellonci.it" TargetMode="External" Id="rId10" /><Relationship Type="http://schemas.openxmlformats.org/officeDocument/2006/relationships/styles" Target="styles.xml" Id="rId4" /><Relationship Type="http://schemas.openxmlformats.org/officeDocument/2006/relationships/hyperlink" Target="mailto:patrizia@renzipatrizia.com" TargetMode="External" Id="rId9" /><Relationship Type="http://schemas.openxmlformats.org/officeDocument/2006/relationships/theme" Target="theme/theme1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xmlns:thm15="http://schemas.microsoft.com/office/thememl/2012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uaCnk6tYW8l9A32f4N1CJ0ZvNw==">CgMxLjA4AHIhMXFBNGloYWdvNWRic1NEcnU4UHNESmFRV0FnV244SG13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A2A04E5-8411-4B84-B3BA-A03AF5385C71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Fondazione Bellonci</dc:creator>
  <lastModifiedBy>Fondazione Bellonci</lastModifiedBy>
  <revision>6</revision>
  <lastPrinted>2026-05-12T14:31:00.0000000Z</lastPrinted>
  <dcterms:created xsi:type="dcterms:W3CDTF">2026-05-12T15:32:00.0000000Z</dcterms:created>
  <dcterms:modified xsi:type="dcterms:W3CDTF">2026-05-15T09:40:50.3736801Z</dcterms:modified>
</coreProperties>
</file>